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74152" w14:textId="77777777" w:rsidR="00B342AA" w:rsidRPr="00B342AA" w:rsidRDefault="00B342AA" w:rsidP="00B342AA">
      <w:pPr>
        <w:jc w:val="center"/>
        <w:rPr>
          <w:rFonts w:ascii="Arial" w:hAnsi="Arial" w:cs="Arial"/>
          <w:b/>
        </w:rPr>
      </w:pPr>
      <w:r w:rsidRPr="00B342AA">
        <w:rPr>
          <w:rFonts w:ascii="Arial" w:hAnsi="Arial" w:cs="Arial"/>
          <w:b/>
        </w:rPr>
        <w:t>Opis przedmiotu i realizacji  Zamówienia</w:t>
      </w:r>
    </w:p>
    <w:p w14:paraId="7191C68B" w14:textId="77777777" w:rsidR="00B342AA" w:rsidRPr="00B342AA" w:rsidRDefault="00B342AA" w:rsidP="00B342AA">
      <w:pPr>
        <w:rPr>
          <w:rFonts w:ascii="Arial" w:hAnsi="Arial" w:cs="Arial"/>
        </w:rPr>
      </w:pPr>
      <w:r w:rsidRPr="00B342AA">
        <w:rPr>
          <w:rFonts w:ascii="Arial" w:hAnsi="Arial" w:cs="Arial"/>
        </w:rPr>
        <w:t>zadanie pod nazwą:</w:t>
      </w:r>
      <w:r w:rsidRPr="00B342AA">
        <w:rPr>
          <w:rFonts w:ascii="Arial" w:hAnsi="Arial" w:cs="Arial"/>
          <w:b/>
        </w:rPr>
        <w:t xml:space="preserve"> Serwis w zakresie pomiarów elektrycznych, układów sterowań i zabezpieczeń elektrycznych w TAURON Wytwarzanie Spółka Akcyjna – Oddział  Elektrownia Łaziska w Łaziskach Górnych</w:t>
      </w:r>
      <w:r w:rsidRPr="00B342AA">
        <w:rPr>
          <w:rFonts w:ascii="Arial" w:hAnsi="Arial" w:cs="Arial"/>
        </w:rPr>
        <w:t xml:space="preserve"> </w:t>
      </w:r>
    </w:p>
    <w:p w14:paraId="007AC7F3" w14:textId="77777777" w:rsidR="00B342AA" w:rsidRPr="00B342AA" w:rsidRDefault="00B342AA" w:rsidP="00B342AA">
      <w:pPr>
        <w:rPr>
          <w:rFonts w:ascii="Arial" w:hAnsi="Arial" w:cs="Arial"/>
        </w:rPr>
      </w:pPr>
    </w:p>
    <w:p w14:paraId="015555BA" w14:textId="77777777" w:rsidR="00B342AA" w:rsidRPr="00B342AA" w:rsidRDefault="00B342AA" w:rsidP="00B342AA">
      <w:pPr>
        <w:numPr>
          <w:ilvl w:val="0"/>
          <w:numId w:val="1"/>
        </w:numPr>
        <w:rPr>
          <w:rFonts w:ascii="Arial" w:hAnsi="Arial" w:cs="Arial"/>
          <w:b/>
        </w:rPr>
      </w:pPr>
      <w:r w:rsidRPr="00B342AA">
        <w:rPr>
          <w:rFonts w:ascii="Arial" w:hAnsi="Arial" w:cs="Arial"/>
          <w:b/>
          <w:bCs/>
        </w:rPr>
        <w:t>PRZEDMIOT ZAMÓWIENIA</w:t>
      </w:r>
    </w:p>
    <w:p w14:paraId="41C666A3" w14:textId="77777777" w:rsidR="00B342AA" w:rsidRPr="00B342AA" w:rsidRDefault="00B342AA" w:rsidP="00B342AA">
      <w:pPr>
        <w:rPr>
          <w:rFonts w:ascii="Arial" w:hAnsi="Arial" w:cs="Arial"/>
        </w:rPr>
      </w:pPr>
      <w:r w:rsidRPr="00B342AA">
        <w:rPr>
          <w:rFonts w:ascii="Arial" w:hAnsi="Arial" w:cs="Arial"/>
        </w:rPr>
        <w:t xml:space="preserve">Przedmiotem zamówienia jest wykonywanie bieżących pomiarów elektrycznych na obiektach, urządzeniach i instalacjach Elektrowni Łaziska, oraz usuwanie usterek i remonty bieżące na układach sterowań i zabezpieczeń elektrycznych w zakresie  instalacji blokowych bloków 225MW oraz na technologicznych układach </w:t>
      </w:r>
      <w:proofErr w:type="spellStart"/>
      <w:r w:rsidRPr="00B342AA">
        <w:rPr>
          <w:rFonts w:ascii="Arial" w:hAnsi="Arial" w:cs="Arial"/>
        </w:rPr>
        <w:t>pozablokowych</w:t>
      </w:r>
      <w:proofErr w:type="spellEnd"/>
      <w:r w:rsidRPr="00B342AA">
        <w:rPr>
          <w:rFonts w:ascii="Arial" w:hAnsi="Arial" w:cs="Arial"/>
        </w:rPr>
        <w:t>.</w:t>
      </w:r>
    </w:p>
    <w:p w14:paraId="735C44AD" w14:textId="77777777" w:rsidR="00B342AA" w:rsidRPr="00B342AA" w:rsidRDefault="00B342AA" w:rsidP="00B342AA">
      <w:pPr>
        <w:rPr>
          <w:rFonts w:ascii="Arial" w:hAnsi="Arial" w:cs="Arial"/>
          <w:bCs/>
          <w:lang w:val="x-none"/>
        </w:rPr>
      </w:pPr>
      <w:r w:rsidRPr="00B342AA">
        <w:rPr>
          <w:rFonts w:ascii="Arial" w:hAnsi="Arial" w:cs="Arial"/>
          <w:bCs/>
          <w:lang w:val="x-none"/>
        </w:rPr>
        <w:t>Przedmiot zamówienia obejmuje prace na następujących obiektach Elektrowni Łaziska:</w:t>
      </w:r>
    </w:p>
    <w:p w14:paraId="35C3A10D" w14:textId="77777777" w:rsidR="00B342AA" w:rsidRPr="00B342AA" w:rsidRDefault="00B342AA" w:rsidP="00B342AA">
      <w:pPr>
        <w:numPr>
          <w:ilvl w:val="1"/>
          <w:numId w:val="1"/>
        </w:numPr>
        <w:rPr>
          <w:rFonts w:ascii="Arial" w:hAnsi="Arial" w:cs="Arial"/>
        </w:rPr>
      </w:pPr>
      <w:r w:rsidRPr="00B342AA">
        <w:rPr>
          <w:rFonts w:ascii="Arial" w:hAnsi="Arial" w:cs="Arial"/>
        </w:rPr>
        <w:t>Bloki elektroenergetyczne nr 9, 10, 11, 12 – klasy 200 MW.</w:t>
      </w:r>
    </w:p>
    <w:p w14:paraId="2D064179" w14:textId="77777777" w:rsidR="00B342AA" w:rsidRPr="00B342AA" w:rsidRDefault="00B342AA" w:rsidP="00B342AA">
      <w:pPr>
        <w:numPr>
          <w:ilvl w:val="1"/>
          <w:numId w:val="1"/>
        </w:numPr>
        <w:rPr>
          <w:rFonts w:ascii="Arial" w:hAnsi="Arial" w:cs="Arial"/>
        </w:rPr>
      </w:pPr>
      <w:r w:rsidRPr="00B342AA">
        <w:rPr>
          <w:rFonts w:ascii="Arial" w:hAnsi="Arial" w:cs="Arial"/>
        </w:rPr>
        <w:t>Instalacja nawęglania.</w:t>
      </w:r>
    </w:p>
    <w:p w14:paraId="640A78F3" w14:textId="77777777" w:rsidR="00B342AA" w:rsidRPr="00B342AA" w:rsidRDefault="00B342AA" w:rsidP="00B342AA">
      <w:pPr>
        <w:numPr>
          <w:ilvl w:val="1"/>
          <w:numId w:val="1"/>
        </w:numPr>
        <w:rPr>
          <w:rFonts w:ascii="Arial" w:hAnsi="Arial" w:cs="Arial"/>
        </w:rPr>
      </w:pPr>
      <w:r w:rsidRPr="00B342AA">
        <w:rPr>
          <w:rFonts w:ascii="Arial" w:hAnsi="Arial" w:cs="Arial"/>
        </w:rPr>
        <w:t>Instalacja podawania biomasy.</w:t>
      </w:r>
    </w:p>
    <w:p w14:paraId="00CEF2C0" w14:textId="77777777" w:rsidR="00B342AA" w:rsidRPr="00B342AA" w:rsidRDefault="00B342AA" w:rsidP="00B342AA">
      <w:pPr>
        <w:numPr>
          <w:ilvl w:val="1"/>
          <w:numId w:val="1"/>
        </w:numPr>
        <w:rPr>
          <w:rFonts w:ascii="Arial" w:hAnsi="Arial" w:cs="Arial"/>
        </w:rPr>
      </w:pPr>
      <w:r w:rsidRPr="00B342AA">
        <w:rPr>
          <w:rFonts w:ascii="Arial" w:hAnsi="Arial" w:cs="Arial"/>
        </w:rPr>
        <w:t>Instalacja odsiarczania IOS i NID.</w:t>
      </w:r>
    </w:p>
    <w:p w14:paraId="1E435584" w14:textId="77777777" w:rsidR="00B342AA" w:rsidRPr="00B342AA" w:rsidRDefault="00B342AA" w:rsidP="00B342AA">
      <w:pPr>
        <w:numPr>
          <w:ilvl w:val="1"/>
          <w:numId w:val="1"/>
        </w:numPr>
        <w:rPr>
          <w:rFonts w:ascii="Arial" w:hAnsi="Arial" w:cs="Arial"/>
        </w:rPr>
      </w:pPr>
      <w:r w:rsidRPr="00B342AA">
        <w:rPr>
          <w:rFonts w:ascii="Arial" w:hAnsi="Arial" w:cs="Arial"/>
        </w:rPr>
        <w:t>Instalacja odpopielania i odżużlania.</w:t>
      </w:r>
    </w:p>
    <w:p w14:paraId="1834716A" w14:textId="77777777" w:rsidR="00B342AA" w:rsidRPr="00B342AA" w:rsidRDefault="00B342AA" w:rsidP="00B342AA">
      <w:pPr>
        <w:numPr>
          <w:ilvl w:val="1"/>
          <w:numId w:val="1"/>
        </w:numPr>
        <w:rPr>
          <w:rFonts w:ascii="Arial" w:hAnsi="Arial" w:cs="Arial"/>
        </w:rPr>
      </w:pPr>
      <w:r w:rsidRPr="00B342AA">
        <w:rPr>
          <w:rFonts w:ascii="Arial" w:hAnsi="Arial" w:cs="Arial"/>
        </w:rPr>
        <w:t>Gospodarka wodna.</w:t>
      </w:r>
    </w:p>
    <w:p w14:paraId="2EEFA0ED" w14:textId="77777777" w:rsidR="00B342AA" w:rsidRPr="00B342AA" w:rsidRDefault="00B342AA" w:rsidP="00B342AA">
      <w:pPr>
        <w:numPr>
          <w:ilvl w:val="1"/>
          <w:numId w:val="1"/>
        </w:numPr>
        <w:rPr>
          <w:rFonts w:ascii="Arial" w:hAnsi="Arial" w:cs="Arial"/>
        </w:rPr>
      </w:pPr>
      <w:r w:rsidRPr="00B342AA">
        <w:rPr>
          <w:rFonts w:ascii="Arial" w:hAnsi="Arial" w:cs="Arial"/>
        </w:rPr>
        <w:t>Instalacja sprężonego powietrza.</w:t>
      </w:r>
    </w:p>
    <w:p w14:paraId="39FD62C7" w14:textId="77777777" w:rsidR="00B342AA" w:rsidRPr="00B342AA" w:rsidRDefault="00B342AA" w:rsidP="00B342AA">
      <w:pPr>
        <w:numPr>
          <w:ilvl w:val="1"/>
          <w:numId w:val="1"/>
        </w:numPr>
        <w:rPr>
          <w:rFonts w:ascii="Arial" w:hAnsi="Arial" w:cs="Arial"/>
        </w:rPr>
      </w:pPr>
      <w:r w:rsidRPr="00B342AA">
        <w:rPr>
          <w:rFonts w:ascii="Arial" w:hAnsi="Arial" w:cs="Arial"/>
        </w:rPr>
        <w:t>Oczyszczalnia ścieków.</w:t>
      </w:r>
    </w:p>
    <w:p w14:paraId="48C330BD" w14:textId="77777777" w:rsidR="00B342AA" w:rsidRPr="00B342AA" w:rsidRDefault="00B342AA" w:rsidP="00B342AA">
      <w:pPr>
        <w:numPr>
          <w:ilvl w:val="1"/>
          <w:numId w:val="1"/>
        </w:numPr>
        <w:rPr>
          <w:rFonts w:ascii="Arial" w:hAnsi="Arial" w:cs="Arial"/>
        </w:rPr>
      </w:pPr>
      <w:r w:rsidRPr="00B342AA">
        <w:rPr>
          <w:rFonts w:ascii="Arial" w:hAnsi="Arial" w:cs="Arial"/>
        </w:rPr>
        <w:t>Pompownie zewnętrzne.</w:t>
      </w:r>
    </w:p>
    <w:p w14:paraId="0331ACEA" w14:textId="77777777" w:rsidR="00B342AA" w:rsidRPr="00B342AA" w:rsidRDefault="00B342AA" w:rsidP="00B342AA">
      <w:pPr>
        <w:numPr>
          <w:ilvl w:val="1"/>
          <w:numId w:val="1"/>
        </w:numPr>
        <w:rPr>
          <w:rFonts w:ascii="Arial" w:hAnsi="Arial" w:cs="Arial"/>
        </w:rPr>
      </w:pPr>
      <w:r w:rsidRPr="00B342AA">
        <w:rPr>
          <w:rFonts w:ascii="Arial" w:hAnsi="Arial" w:cs="Arial"/>
        </w:rPr>
        <w:t>Budynki i budowle Elektrowni.</w:t>
      </w:r>
    </w:p>
    <w:p w14:paraId="23C32FDA" w14:textId="77777777" w:rsidR="00B342AA" w:rsidRPr="00B342AA" w:rsidRDefault="00B342AA" w:rsidP="00B342AA">
      <w:pPr>
        <w:rPr>
          <w:rFonts w:ascii="Arial" w:hAnsi="Arial" w:cs="Arial"/>
        </w:rPr>
      </w:pPr>
    </w:p>
    <w:p w14:paraId="120F836F" w14:textId="77777777" w:rsidR="00B342AA" w:rsidRPr="00B342AA" w:rsidRDefault="00B342AA" w:rsidP="00B342AA">
      <w:pPr>
        <w:numPr>
          <w:ilvl w:val="0"/>
          <w:numId w:val="1"/>
        </w:numPr>
        <w:rPr>
          <w:rFonts w:ascii="Arial" w:hAnsi="Arial" w:cs="Arial"/>
          <w:b/>
        </w:rPr>
      </w:pPr>
      <w:r w:rsidRPr="00B342AA">
        <w:rPr>
          <w:rFonts w:ascii="Arial" w:hAnsi="Arial" w:cs="Arial"/>
          <w:b/>
          <w:bCs/>
        </w:rPr>
        <w:t>OGÓLNE INFORMACJE ZAMAWIAJĄCEGO O PRZEDMIOCIE ZAMÓWIENIA</w:t>
      </w:r>
    </w:p>
    <w:p w14:paraId="7831FD82" w14:textId="77777777" w:rsidR="00B342AA" w:rsidRPr="00B342AA" w:rsidRDefault="00B342AA" w:rsidP="00B342AA">
      <w:pPr>
        <w:rPr>
          <w:rFonts w:ascii="Arial" w:hAnsi="Arial" w:cs="Arial"/>
        </w:rPr>
      </w:pPr>
      <w:r w:rsidRPr="00B342AA">
        <w:rPr>
          <w:rFonts w:ascii="Arial" w:hAnsi="Arial" w:cs="Arial"/>
        </w:rPr>
        <w:t xml:space="preserve">TAURON Wytwarzanie Spółka Akcyjna Oddział Elektrownia Łaziska w Łaziskach Górnych to zawodowa elektrownia systemowa opalana węglem kamiennym z własnym węzłem ciepłowniczym, o zainstalowanej mocy cieplnej w wysokości 196 MW. Obecnie kotły przystosowane są także do wspólnego spalania węgla z biomasą. Posiada 905 MW zainstalowanej mocy elektrycznej na którą składają się cztery bloki energetyczne nr 9 ÷12 o mocach 3 x 225 MW oraz 1 x 230 MW, </w:t>
      </w:r>
    </w:p>
    <w:p w14:paraId="30D7494E" w14:textId="77777777" w:rsidR="00B342AA" w:rsidRPr="00B342AA" w:rsidRDefault="00B342AA" w:rsidP="00B342AA">
      <w:pPr>
        <w:rPr>
          <w:rFonts w:ascii="Arial" w:hAnsi="Arial" w:cs="Arial"/>
        </w:rPr>
      </w:pPr>
      <w:r w:rsidRPr="00B342AA">
        <w:rPr>
          <w:rFonts w:ascii="Arial" w:hAnsi="Arial" w:cs="Arial"/>
        </w:rPr>
        <w:t>Bloki te pracują dla Krajowego Systemu Elektroenergetycznego świadcząc usługi regulacyjne na rzecz Operatora Systemu Przesyłowego (PSE-Operator S.A.).</w:t>
      </w:r>
    </w:p>
    <w:p w14:paraId="4E241086" w14:textId="77777777" w:rsidR="00B342AA" w:rsidRPr="00B342AA" w:rsidRDefault="00B342AA" w:rsidP="00B342AA">
      <w:pPr>
        <w:rPr>
          <w:rFonts w:ascii="Arial" w:hAnsi="Arial" w:cs="Arial"/>
        </w:rPr>
      </w:pPr>
      <w:r w:rsidRPr="00B342AA">
        <w:rPr>
          <w:rFonts w:ascii="Arial" w:hAnsi="Arial" w:cs="Arial"/>
        </w:rPr>
        <w:t xml:space="preserve">Wyprowadzenie mocy z generatorów odbywa się szynoprzewodami do transformatorów: blokowego i zaczepowych. Transformatory zaczepowe zasilają liniami kablowymi sekcje rozdzielni 6 </w:t>
      </w:r>
      <w:proofErr w:type="spellStart"/>
      <w:r w:rsidRPr="00B342AA">
        <w:rPr>
          <w:rFonts w:ascii="Arial" w:hAnsi="Arial" w:cs="Arial"/>
        </w:rPr>
        <w:t>kV</w:t>
      </w:r>
      <w:proofErr w:type="spellEnd"/>
      <w:r w:rsidRPr="00B342AA">
        <w:rPr>
          <w:rFonts w:ascii="Arial" w:hAnsi="Arial" w:cs="Arial"/>
        </w:rPr>
        <w:t xml:space="preserve"> potrzeb własnych bloków. Moc z bloków nr 9 i 10 wyprowadzona jest na rozdzielnię 110kV KOPANINA, a moc z bloków nr 11 i 12 wyprowadzona jest na rozdzielnię 220kV KOPANINA. Rozdzielnia 110kV i 220kV KOPANINA zlokalizowana jest poza terenem Elektrowni Łaziska.</w:t>
      </w:r>
    </w:p>
    <w:p w14:paraId="589AC0B1" w14:textId="77777777" w:rsidR="00B342AA" w:rsidRPr="00B342AA" w:rsidRDefault="00B342AA" w:rsidP="00B342AA">
      <w:pPr>
        <w:rPr>
          <w:rFonts w:ascii="Arial" w:hAnsi="Arial" w:cs="Arial"/>
        </w:rPr>
      </w:pPr>
      <w:r w:rsidRPr="00B342AA">
        <w:rPr>
          <w:rFonts w:ascii="Arial" w:hAnsi="Arial" w:cs="Arial"/>
        </w:rPr>
        <w:lastRenderedPageBreak/>
        <w:t>Dla zapewnienia poprawnej pracy układów odżużlania i gospodarki wodnej bloków energetycznych Elektrownia dysponuje obiektami zewnętrznymi takimi jak:</w:t>
      </w:r>
    </w:p>
    <w:p w14:paraId="43DF223D" w14:textId="77777777" w:rsidR="00B342AA" w:rsidRPr="00B342AA" w:rsidRDefault="00B342AA" w:rsidP="00B342AA">
      <w:pPr>
        <w:numPr>
          <w:ilvl w:val="0"/>
          <w:numId w:val="2"/>
        </w:numPr>
        <w:rPr>
          <w:rFonts w:ascii="Arial" w:hAnsi="Arial" w:cs="Arial"/>
        </w:rPr>
      </w:pPr>
      <w:r w:rsidRPr="00B342AA">
        <w:rPr>
          <w:rFonts w:ascii="Arial" w:hAnsi="Arial" w:cs="Arial"/>
        </w:rPr>
        <w:t>pompownie wody technologicznej:</w:t>
      </w:r>
    </w:p>
    <w:p w14:paraId="62315321" w14:textId="77777777" w:rsidR="00B342AA" w:rsidRPr="00B342AA" w:rsidRDefault="00B342AA" w:rsidP="00B342AA">
      <w:pPr>
        <w:numPr>
          <w:ilvl w:val="0"/>
          <w:numId w:val="3"/>
        </w:numPr>
        <w:rPr>
          <w:rFonts w:ascii="Arial" w:hAnsi="Arial" w:cs="Arial"/>
        </w:rPr>
      </w:pPr>
      <w:r w:rsidRPr="00B342AA">
        <w:rPr>
          <w:rFonts w:ascii="Arial" w:hAnsi="Arial" w:cs="Arial"/>
        </w:rPr>
        <w:t>Pompownia Wód Dołowych w odległości około 1km od elektrowni,</w:t>
      </w:r>
    </w:p>
    <w:p w14:paraId="194EF215" w14:textId="77777777" w:rsidR="00B342AA" w:rsidRPr="00B342AA" w:rsidRDefault="00B342AA" w:rsidP="00B342AA">
      <w:pPr>
        <w:numPr>
          <w:ilvl w:val="0"/>
          <w:numId w:val="3"/>
        </w:numPr>
        <w:rPr>
          <w:rFonts w:ascii="Arial" w:hAnsi="Arial" w:cs="Arial"/>
        </w:rPr>
      </w:pPr>
      <w:r w:rsidRPr="00B342AA">
        <w:rPr>
          <w:rFonts w:ascii="Arial" w:hAnsi="Arial" w:cs="Arial"/>
        </w:rPr>
        <w:t>Pompownia Powstańców VI w odległości około 6 km,</w:t>
      </w:r>
    </w:p>
    <w:p w14:paraId="04A9C1FC" w14:textId="77777777" w:rsidR="00B342AA" w:rsidRPr="00B342AA" w:rsidRDefault="00B342AA" w:rsidP="00B342AA">
      <w:pPr>
        <w:numPr>
          <w:ilvl w:val="0"/>
          <w:numId w:val="3"/>
        </w:numPr>
        <w:rPr>
          <w:rFonts w:ascii="Arial" w:hAnsi="Arial" w:cs="Arial"/>
        </w:rPr>
      </w:pPr>
      <w:r w:rsidRPr="00B342AA">
        <w:rPr>
          <w:rFonts w:ascii="Arial" w:hAnsi="Arial" w:cs="Arial"/>
        </w:rPr>
        <w:t>Pompownia Powstańców I w odległości około 7 km,</w:t>
      </w:r>
    </w:p>
    <w:p w14:paraId="7F83966B" w14:textId="77777777" w:rsidR="00B342AA" w:rsidRPr="00B342AA" w:rsidRDefault="00B342AA" w:rsidP="00B342AA">
      <w:pPr>
        <w:numPr>
          <w:ilvl w:val="0"/>
          <w:numId w:val="2"/>
        </w:numPr>
        <w:rPr>
          <w:rFonts w:ascii="Arial" w:hAnsi="Arial" w:cs="Arial"/>
        </w:rPr>
      </w:pPr>
      <w:r w:rsidRPr="00B342AA">
        <w:rPr>
          <w:rFonts w:ascii="Arial" w:hAnsi="Arial" w:cs="Arial"/>
        </w:rPr>
        <w:t>instalacje gospodarki żużlem:</w:t>
      </w:r>
    </w:p>
    <w:p w14:paraId="762E77B6" w14:textId="77777777" w:rsidR="00B342AA" w:rsidRPr="00B342AA" w:rsidRDefault="00B342AA" w:rsidP="00B342AA">
      <w:pPr>
        <w:numPr>
          <w:ilvl w:val="0"/>
          <w:numId w:val="3"/>
        </w:numPr>
        <w:rPr>
          <w:rFonts w:ascii="Arial" w:hAnsi="Arial" w:cs="Arial"/>
        </w:rPr>
      </w:pPr>
      <w:r w:rsidRPr="00B342AA">
        <w:rPr>
          <w:rFonts w:ascii="Arial" w:hAnsi="Arial" w:cs="Arial"/>
        </w:rPr>
        <w:t>Pompownia Wody Powrotnej w odległości około 4 km,</w:t>
      </w:r>
    </w:p>
    <w:p w14:paraId="6FB3703C" w14:textId="77777777" w:rsidR="00B342AA" w:rsidRPr="00B342AA" w:rsidRDefault="00B342AA" w:rsidP="00B342AA">
      <w:pPr>
        <w:numPr>
          <w:ilvl w:val="0"/>
          <w:numId w:val="3"/>
        </w:numPr>
        <w:rPr>
          <w:rFonts w:ascii="Arial" w:hAnsi="Arial" w:cs="Arial"/>
        </w:rPr>
      </w:pPr>
      <w:r w:rsidRPr="00B342AA">
        <w:rPr>
          <w:rFonts w:ascii="Arial" w:hAnsi="Arial" w:cs="Arial"/>
        </w:rPr>
        <w:t>Instalacja Odwadniania Żużla w odległości około 2 km</w:t>
      </w:r>
    </w:p>
    <w:p w14:paraId="51E59605" w14:textId="77777777" w:rsidR="00B342AA" w:rsidRPr="00B342AA" w:rsidRDefault="00B342AA" w:rsidP="00B342AA">
      <w:pPr>
        <w:rPr>
          <w:rFonts w:ascii="Arial" w:hAnsi="Arial" w:cs="Arial"/>
        </w:rPr>
      </w:pPr>
      <w:r w:rsidRPr="00B342AA">
        <w:rPr>
          <w:rFonts w:ascii="Arial" w:hAnsi="Arial" w:cs="Arial"/>
        </w:rPr>
        <w:t xml:space="preserve">Elektryczne układy </w:t>
      </w:r>
      <w:proofErr w:type="spellStart"/>
      <w:r w:rsidRPr="00B342AA">
        <w:rPr>
          <w:rFonts w:ascii="Arial" w:hAnsi="Arial" w:cs="Arial"/>
        </w:rPr>
        <w:t>zasilań</w:t>
      </w:r>
      <w:proofErr w:type="spellEnd"/>
      <w:r w:rsidRPr="00B342AA">
        <w:rPr>
          <w:rFonts w:ascii="Arial" w:hAnsi="Arial" w:cs="Arial"/>
        </w:rPr>
        <w:t xml:space="preserve"> potrzeb blokowych i </w:t>
      </w:r>
      <w:proofErr w:type="spellStart"/>
      <w:r w:rsidRPr="00B342AA">
        <w:rPr>
          <w:rFonts w:ascii="Arial" w:hAnsi="Arial" w:cs="Arial"/>
        </w:rPr>
        <w:t>pozablokowych</w:t>
      </w:r>
      <w:proofErr w:type="spellEnd"/>
      <w:r w:rsidRPr="00B342AA">
        <w:rPr>
          <w:rFonts w:ascii="Arial" w:hAnsi="Arial" w:cs="Arial"/>
        </w:rPr>
        <w:t xml:space="preserve"> elektrowni pracują na następujących poziomach napięć: </w:t>
      </w:r>
    </w:p>
    <w:p w14:paraId="6FB93121" w14:textId="77777777" w:rsidR="00B342AA" w:rsidRPr="00B342AA" w:rsidRDefault="00B342AA" w:rsidP="00B342AA">
      <w:pPr>
        <w:numPr>
          <w:ilvl w:val="0"/>
          <w:numId w:val="2"/>
        </w:numPr>
        <w:rPr>
          <w:rFonts w:ascii="Arial" w:hAnsi="Arial" w:cs="Arial"/>
        </w:rPr>
      </w:pPr>
      <w:r w:rsidRPr="00B342AA">
        <w:rPr>
          <w:rFonts w:ascii="Arial" w:hAnsi="Arial" w:cs="Arial"/>
        </w:rPr>
        <w:t xml:space="preserve">110 </w:t>
      </w:r>
      <w:proofErr w:type="spellStart"/>
      <w:r w:rsidRPr="00B342AA">
        <w:rPr>
          <w:rFonts w:ascii="Arial" w:hAnsi="Arial" w:cs="Arial"/>
        </w:rPr>
        <w:t>kV</w:t>
      </w:r>
      <w:proofErr w:type="spellEnd"/>
      <w:r w:rsidRPr="00B342AA">
        <w:rPr>
          <w:rFonts w:ascii="Arial" w:hAnsi="Arial" w:cs="Arial"/>
        </w:rPr>
        <w:t xml:space="preserve"> rozdzielnia sieciowa RS110, </w:t>
      </w:r>
    </w:p>
    <w:p w14:paraId="2E9EADBC" w14:textId="77777777" w:rsidR="00B342AA" w:rsidRPr="00B342AA" w:rsidRDefault="00B342AA" w:rsidP="00B342AA">
      <w:pPr>
        <w:numPr>
          <w:ilvl w:val="0"/>
          <w:numId w:val="2"/>
        </w:numPr>
        <w:rPr>
          <w:rFonts w:ascii="Arial" w:hAnsi="Arial" w:cs="Arial"/>
        </w:rPr>
      </w:pPr>
      <w:r w:rsidRPr="00B342AA">
        <w:rPr>
          <w:rFonts w:ascii="Arial" w:hAnsi="Arial" w:cs="Arial"/>
        </w:rPr>
        <w:t xml:space="preserve">15,75 </w:t>
      </w:r>
      <w:proofErr w:type="spellStart"/>
      <w:r w:rsidRPr="00B342AA">
        <w:rPr>
          <w:rFonts w:ascii="Arial" w:hAnsi="Arial" w:cs="Arial"/>
        </w:rPr>
        <w:t>kV</w:t>
      </w:r>
      <w:proofErr w:type="spellEnd"/>
      <w:r w:rsidRPr="00B342AA">
        <w:rPr>
          <w:rFonts w:ascii="Arial" w:hAnsi="Arial" w:cs="Arial"/>
        </w:rPr>
        <w:t xml:space="preserve"> wyprowadzenie mocy bloków 225 nr 9,10,11,12,</w:t>
      </w:r>
    </w:p>
    <w:p w14:paraId="187BCAC2" w14:textId="77777777" w:rsidR="00B342AA" w:rsidRPr="00B342AA" w:rsidRDefault="00B342AA" w:rsidP="00B342AA">
      <w:pPr>
        <w:numPr>
          <w:ilvl w:val="0"/>
          <w:numId w:val="2"/>
        </w:numPr>
        <w:rPr>
          <w:rFonts w:ascii="Arial" w:hAnsi="Arial" w:cs="Arial"/>
        </w:rPr>
      </w:pPr>
      <w:r w:rsidRPr="00B342AA">
        <w:rPr>
          <w:rFonts w:ascii="Arial" w:hAnsi="Arial" w:cs="Arial"/>
        </w:rPr>
        <w:t xml:space="preserve">6 </w:t>
      </w:r>
      <w:proofErr w:type="spellStart"/>
      <w:r w:rsidRPr="00B342AA">
        <w:rPr>
          <w:rFonts w:ascii="Arial" w:hAnsi="Arial" w:cs="Arial"/>
        </w:rPr>
        <w:t>kV</w:t>
      </w:r>
      <w:proofErr w:type="spellEnd"/>
      <w:r w:rsidRPr="00B342AA">
        <w:rPr>
          <w:rFonts w:ascii="Arial" w:hAnsi="Arial" w:cs="Arial"/>
        </w:rPr>
        <w:t xml:space="preserve"> wszystkie rozdzielnie potrzeb blokowych i </w:t>
      </w:r>
      <w:proofErr w:type="spellStart"/>
      <w:r w:rsidRPr="00B342AA">
        <w:rPr>
          <w:rFonts w:ascii="Arial" w:hAnsi="Arial" w:cs="Arial"/>
        </w:rPr>
        <w:t>pozablokowych</w:t>
      </w:r>
      <w:proofErr w:type="spellEnd"/>
      <w:r w:rsidRPr="00B342AA">
        <w:rPr>
          <w:rFonts w:ascii="Arial" w:hAnsi="Arial" w:cs="Arial"/>
        </w:rPr>
        <w:t xml:space="preserve"> średniego napięcia,</w:t>
      </w:r>
    </w:p>
    <w:p w14:paraId="601E3690" w14:textId="77777777" w:rsidR="00B342AA" w:rsidRPr="00B342AA" w:rsidRDefault="00B342AA" w:rsidP="00B342AA">
      <w:pPr>
        <w:numPr>
          <w:ilvl w:val="0"/>
          <w:numId w:val="2"/>
        </w:numPr>
        <w:rPr>
          <w:rFonts w:ascii="Arial" w:hAnsi="Arial" w:cs="Arial"/>
        </w:rPr>
      </w:pPr>
      <w:r w:rsidRPr="00B342AA">
        <w:rPr>
          <w:rFonts w:ascii="Arial" w:hAnsi="Arial" w:cs="Arial"/>
        </w:rPr>
        <w:t xml:space="preserve">0,4 </w:t>
      </w:r>
      <w:proofErr w:type="spellStart"/>
      <w:r w:rsidRPr="00B342AA">
        <w:rPr>
          <w:rFonts w:ascii="Arial" w:hAnsi="Arial" w:cs="Arial"/>
        </w:rPr>
        <w:t>kV</w:t>
      </w:r>
      <w:proofErr w:type="spellEnd"/>
      <w:r w:rsidRPr="00B342AA">
        <w:rPr>
          <w:rFonts w:ascii="Arial" w:hAnsi="Arial" w:cs="Arial"/>
        </w:rPr>
        <w:t xml:space="preserve"> wszystkie rozdzielnie potrzeb blokowych i </w:t>
      </w:r>
      <w:proofErr w:type="spellStart"/>
      <w:r w:rsidRPr="00B342AA">
        <w:rPr>
          <w:rFonts w:ascii="Arial" w:hAnsi="Arial" w:cs="Arial"/>
        </w:rPr>
        <w:t>pozablokowych</w:t>
      </w:r>
      <w:proofErr w:type="spellEnd"/>
      <w:r w:rsidRPr="00B342AA">
        <w:rPr>
          <w:rFonts w:ascii="Arial" w:hAnsi="Arial" w:cs="Arial"/>
        </w:rPr>
        <w:t xml:space="preserve"> niskiego napięcia,</w:t>
      </w:r>
    </w:p>
    <w:p w14:paraId="02201419" w14:textId="77777777" w:rsidR="00B342AA" w:rsidRPr="00B342AA" w:rsidRDefault="00B342AA" w:rsidP="00B342AA">
      <w:pPr>
        <w:numPr>
          <w:ilvl w:val="0"/>
          <w:numId w:val="2"/>
        </w:numPr>
        <w:rPr>
          <w:rFonts w:ascii="Arial" w:hAnsi="Arial" w:cs="Arial"/>
        </w:rPr>
      </w:pPr>
      <w:r w:rsidRPr="00B342AA">
        <w:rPr>
          <w:rFonts w:ascii="Arial" w:hAnsi="Arial" w:cs="Arial"/>
        </w:rPr>
        <w:t>110 V DC rozdzielnie prądu stałego z bateriami centralnymi dla potrzeb rozdzielni RS110,</w:t>
      </w:r>
    </w:p>
    <w:p w14:paraId="23AFB822" w14:textId="77777777" w:rsidR="00B342AA" w:rsidRPr="00B342AA" w:rsidRDefault="00B342AA" w:rsidP="00B342AA">
      <w:pPr>
        <w:numPr>
          <w:ilvl w:val="0"/>
          <w:numId w:val="2"/>
        </w:numPr>
        <w:rPr>
          <w:rFonts w:ascii="Arial" w:hAnsi="Arial" w:cs="Arial"/>
        </w:rPr>
      </w:pPr>
      <w:r w:rsidRPr="00B342AA">
        <w:rPr>
          <w:rFonts w:ascii="Arial" w:hAnsi="Arial" w:cs="Arial"/>
        </w:rPr>
        <w:t>220 V DC rozdzielnie prądu stałego z bateriami centralnymi dla potrzeb bloków 225 MW.</w:t>
      </w:r>
    </w:p>
    <w:p w14:paraId="2737BAE9" w14:textId="77777777" w:rsidR="00B342AA" w:rsidRPr="00B342AA" w:rsidRDefault="00B342AA" w:rsidP="00B342AA">
      <w:pPr>
        <w:numPr>
          <w:ilvl w:val="1"/>
          <w:numId w:val="1"/>
        </w:numPr>
        <w:rPr>
          <w:rFonts w:ascii="Arial" w:hAnsi="Arial" w:cs="Arial"/>
          <w:b/>
        </w:rPr>
      </w:pPr>
      <w:r w:rsidRPr="00B342AA">
        <w:rPr>
          <w:rFonts w:ascii="Arial" w:hAnsi="Arial" w:cs="Arial"/>
          <w:b/>
        </w:rPr>
        <w:t>Informacje o głównych obiektach i instalacjach Elektrowni Łaziska.</w:t>
      </w:r>
    </w:p>
    <w:p w14:paraId="200A3CDC" w14:textId="77777777" w:rsidR="00B342AA" w:rsidRPr="00B342AA" w:rsidRDefault="00B342AA" w:rsidP="00B342AA">
      <w:pPr>
        <w:numPr>
          <w:ilvl w:val="2"/>
          <w:numId w:val="1"/>
        </w:numPr>
        <w:rPr>
          <w:rFonts w:ascii="Arial" w:hAnsi="Arial" w:cs="Arial"/>
        </w:rPr>
      </w:pPr>
      <w:r w:rsidRPr="00B342AA">
        <w:rPr>
          <w:rFonts w:ascii="Arial" w:hAnsi="Arial" w:cs="Arial"/>
        </w:rPr>
        <w:t>Rozdzielnia RS110kV:</w:t>
      </w:r>
    </w:p>
    <w:p w14:paraId="43CD90F3" w14:textId="77777777" w:rsidR="00B342AA" w:rsidRPr="00B342AA" w:rsidRDefault="00B342AA" w:rsidP="00B342AA">
      <w:pPr>
        <w:rPr>
          <w:rFonts w:ascii="Arial" w:hAnsi="Arial" w:cs="Arial"/>
        </w:rPr>
      </w:pPr>
      <w:r w:rsidRPr="00B342AA">
        <w:rPr>
          <w:rFonts w:ascii="Arial" w:hAnsi="Arial" w:cs="Arial"/>
        </w:rPr>
        <w:t xml:space="preserve">Rozdzielnia 110kV RS110 jest rozdzielnią dwudziestopolową dwusystemową z aparaturą łączeniową na moc zwarciową 5000MVA (31,5kA). </w:t>
      </w:r>
    </w:p>
    <w:p w14:paraId="403E89A0" w14:textId="77777777" w:rsidR="00B342AA" w:rsidRPr="00B342AA" w:rsidRDefault="00B342AA" w:rsidP="00B342AA">
      <w:pPr>
        <w:rPr>
          <w:rFonts w:ascii="Arial" w:hAnsi="Arial" w:cs="Arial"/>
        </w:rPr>
      </w:pPr>
      <w:r w:rsidRPr="00B342AA">
        <w:rPr>
          <w:rFonts w:ascii="Arial" w:hAnsi="Arial" w:cs="Arial"/>
        </w:rPr>
        <w:t>W skład rozdzielni wchodzi:</w:t>
      </w:r>
    </w:p>
    <w:p w14:paraId="3A32A6AD" w14:textId="77777777" w:rsidR="00B342AA" w:rsidRPr="00B342AA" w:rsidRDefault="00B342AA" w:rsidP="00B342AA">
      <w:pPr>
        <w:numPr>
          <w:ilvl w:val="0"/>
          <w:numId w:val="2"/>
        </w:numPr>
        <w:rPr>
          <w:rFonts w:ascii="Arial" w:hAnsi="Arial" w:cs="Arial"/>
        </w:rPr>
      </w:pPr>
      <w:r w:rsidRPr="00B342AA">
        <w:rPr>
          <w:rFonts w:ascii="Arial" w:hAnsi="Arial" w:cs="Arial"/>
        </w:rPr>
        <w:t xml:space="preserve">nastawnia sieciowa, </w:t>
      </w:r>
    </w:p>
    <w:p w14:paraId="443115BC" w14:textId="77777777" w:rsidR="00B342AA" w:rsidRPr="00B342AA" w:rsidRDefault="00B342AA" w:rsidP="00B342AA">
      <w:pPr>
        <w:numPr>
          <w:ilvl w:val="0"/>
          <w:numId w:val="2"/>
        </w:numPr>
        <w:rPr>
          <w:rFonts w:ascii="Arial" w:hAnsi="Arial" w:cs="Arial"/>
        </w:rPr>
      </w:pPr>
      <w:r w:rsidRPr="00B342AA">
        <w:rPr>
          <w:rFonts w:ascii="Arial" w:hAnsi="Arial" w:cs="Arial"/>
        </w:rPr>
        <w:t xml:space="preserve">10 pól liniowych, </w:t>
      </w:r>
    </w:p>
    <w:p w14:paraId="2A1BB3CD" w14:textId="77777777" w:rsidR="00B342AA" w:rsidRPr="00B342AA" w:rsidRDefault="00B342AA" w:rsidP="00B342AA">
      <w:pPr>
        <w:numPr>
          <w:ilvl w:val="0"/>
          <w:numId w:val="2"/>
        </w:numPr>
        <w:rPr>
          <w:rFonts w:ascii="Arial" w:hAnsi="Arial" w:cs="Arial"/>
        </w:rPr>
      </w:pPr>
      <w:r w:rsidRPr="00B342AA">
        <w:rPr>
          <w:rFonts w:ascii="Arial" w:hAnsi="Arial" w:cs="Arial"/>
        </w:rPr>
        <w:t xml:space="preserve">2 pola wyprowadzenia mocy generatorów bloku 1 i 2, </w:t>
      </w:r>
    </w:p>
    <w:p w14:paraId="03CD8589" w14:textId="77777777" w:rsidR="00B342AA" w:rsidRPr="00B342AA" w:rsidRDefault="00B342AA" w:rsidP="00B342AA">
      <w:pPr>
        <w:numPr>
          <w:ilvl w:val="0"/>
          <w:numId w:val="2"/>
        </w:numPr>
        <w:rPr>
          <w:rFonts w:ascii="Arial" w:hAnsi="Arial" w:cs="Arial"/>
        </w:rPr>
      </w:pPr>
      <w:r w:rsidRPr="00B342AA">
        <w:rPr>
          <w:rFonts w:ascii="Arial" w:hAnsi="Arial" w:cs="Arial"/>
        </w:rPr>
        <w:t xml:space="preserve">2 pola transformatorów 110/6kV potrzeb ogólnych elektrowni, </w:t>
      </w:r>
    </w:p>
    <w:p w14:paraId="7E8885DF" w14:textId="77777777" w:rsidR="00B342AA" w:rsidRPr="00B342AA" w:rsidRDefault="00B342AA" w:rsidP="00B342AA">
      <w:pPr>
        <w:numPr>
          <w:ilvl w:val="0"/>
          <w:numId w:val="2"/>
        </w:numPr>
        <w:rPr>
          <w:rFonts w:ascii="Arial" w:hAnsi="Arial" w:cs="Arial"/>
        </w:rPr>
      </w:pPr>
      <w:r w:rsidRPr="00B342AA">
        <w:rPr>
          <w:rFonts w:ascii="Arial" w:hAnsi="Arial" w:cs="Arial"/>
        </w:rPr>
        <w:t xml:space="preserve">pole sprzęgła, </w:t>
      </w:r>
    </w:p>
    <w:p w14:paraId="5684C98D" w14:textId="77777777" w:rsidR="00B342AA" w:rsidRPr="00B342AA" w:rsidRDefault="00B342AA" w:rsidP="00B342AA">
      <w:pPr>
        <w:numPr>
          <w:ilvl w:val="0"/>
          <w:numId w:val="2"/>
        </w:numPr>
        <w:rPr>
          <w:rFonts w:ascii="Arial" w:hAnsi="Arial" w:cs="Arial"/>
        </w:rPr>
      </w:pPr>
      <w:r w:rsidRPr="00B342AA">
        <w:rPr>
          <w:rFonts w:ascii="Arial" w:hAnsi="Arial" w:cs="Arial"/>
        </w:rPr>
        <w:t>pole pomiarowe,</w:t>
      </w:r>
    </w:p>
    <w:p w14:paraId="3F3504B5" w14:textId="77777777" w:rsidR="00B342AA" w:rsidRPr="00B342AA" w:rsidRDefault="00B342AA" w:rsidP="00B342AA">
      <w:pPr>
        <w:numPr>
          <w:ilvl w:val="0"/>
          <w:numId w:val="2"/>
        </w:numPr>
        <w:rPr>
          <w:rFonts w:ascii="Arial" w:hAnsi="Arial" w:cs="Arial"/>
        </w:rPr>
      </w:pPr>
      <w:r w:rsidRPr="00B342AA">
        <w:rPr>
          <w:rFonts w:ascii="Arial" w:hAnsi="Arial" w:cs="Arial"/>
        </w:rPr>
        <w:t>4 pola rezerwowe nie liniowe,</w:t>
      </w:r>
    </w:p>
    <w:p w14:paraId="70026F77" w14:textId="77777777" w:rsidR="00B342AA" w:rsidRPr="00B342AA" w:rsidRDefault="00B342AA" w:rsidP="00B342AA">
      <w:pPr>
        <w:numPr>
          <w:ilvl w:val="0"/>
          <w:numId w:val="2"/>
        </w:numPr>
        <w:rPr>
          <w:rFonts w:ascii="Arial" w:hAnsi="Arial" w:cs="Arial"/>
        </w:rPr>
      </w:pPr>
      <w:r w:rsidRPr="00B342AA">
        <w:rPr>
          <w:rFonts w:ascii="Arial" w:hAnsi="Arial" w:cs="Arial"/>
        </w:rPr>
        <w:t xml:space="preserve">rozdzielnia prądu stałego 110V DC, </w:t>
      </w:r>
    </w:p>
    <w:p w14:paraId="287B0EA9" w14:textId="77777777" w:rsidR="00B342AA" w:rsidRPr="00B342AA" w:rsidRDefault="00B342AA" w:rsidP="00B342AA">
      <w:pPr>
        <w:numPr>
          <w:ilvl w:val="0"/>
          <w:numId w:val="2"/>
        </w:numPr>
        <w:rPr>
          <w:rFonts w:ascii="Arial" w:hAnsi="Arial" w:cs="Arial"/>
        </w:rPr>
      </w:pPr>
      <w:r w:rsidRPr="00B342AA">
        <w:rPr>
          <w:rFonts w:ascii="Arial" w:hAnsi="Arial" w:cs="Arial"/>
        </w:rPr>
        <w:lastRenderedPageBreak/>
        <w:t xml:space="preserve">stacja sprężarek powietrza wraz instalacją, </w:t>
      </w:r>
    </w:p>
    <w:p w14:paraId="13EE2890" w14:textId="77777777" w:rsidR="00B342AA" w:rsidRPr="00B342AA" w:rsidRDefault="00B342AA" w:rsidP="00B342AA">
      <w:pPr>
        <w:numPr>
          <w:ilvl w:val="0"/>
          <w:numId w:val="2"/>
        </w:numPr>
        <w:rPr>
          <w:rFonts w:ascii="Arial" w:hAnsi="Arial" w:cs="Arial"/>
        </w:rPr>
      </w:pPr>
      <w:r w:rsidRPr="00B342AA">
        <w:rPr>
          <w:rFonts w:ascii="Arial" w:hAnsi="Arial" w:cs="Arial"/>
        </w:rPr>
        <w:t>pomieszczenia i tunele kablowe.</w:t>
      </w:r>
    </w:p>
    <w:p w14:paraId="3296D483" w14:textId="77777777" w:rsidR="00B342AA" w:rsidRPr="00B342AA" w:rsidRDefault="00B342AA" w:rsidP="00B342AA">
      <w:pPr>
        <w:numPr>
          <w:ilvl w:val="2"/>
          <w:numId w:val="1"/>
        </w:numPr>
        <w:rPr>
          <w:rFonts w:ascii="Arial" w:hAnsi="Arial" w:cs="Arial"/>
        </w:rPr>
      </w:pPr>
      <w:r w:rsidRPr="00B342AA">
        <w:rPr>
          <w:rFonts w:ascii="Arial" w:hAnsi="Arial" w:cs="Arial"/>
        </w:rPr>
        <w:t>Rozdzielnie 6kV :</w:t>
      </w:r>
    </w:p>
    <w:p w14:paraId="5F6361E8" w14:textId="77777777" w:rsidR="00B342AA" w:rsidRPr="00B342AA" w:rsidRDefault="00B342AA" w:rsidP="00B342AA">
      <w:pPr>
        <w:numPr>
          <w:ilvl w:val="0"/>
          <w:numId w:val="4"/>
        </w:numPr>
        <w:rPr>
          <w:rFonts w:ascii="Arial" w:hAnsi="Arial" w:cs="Arial"/>
          <w:bCs/>
        </w:rPr>
      </w:pPr>
      <w:r w:rsidRPr="00B342AA">
        <w:rPr>
          <w:rFonts w:ascii="Arial" w:hAnsi="Arial" w:cs="Arial"/>
        </w:rPr>
        <w:t xml:space="preserve">rozdzielnie typu PREM 11 z członami wysuwnymi z wyłącznikami typu VA 806 około 80 pól </w:t>
      </w:r>
      <w:r w:rsidRPr="00B342AA">
        <w:rPr>
          <w:rFonts w:ascii="Arial" w:hAnsi="Arial" w:cs="Arial"/>
          <w:bCs/>
        </w:rPr>
        <w:t>oraz typu VA 8016 około 30 pól,</w:t>
      </w:r>
    </w:p>
    <w:p w14:paraId="02AFE397" w14:textId="77777777" w:rsidR="00B342AA" w:rsidRPr="00B342AA" w:rsidRDefault="00B342AA" w:rsidP="00B342AA">
      <w:pPr>
        <w:numPr>
          <w:ilvl w:val="0"/>
          <w:numId w:val="4"/>
        </w:numPr>
        <w:rPr>
          <w:rFonts w:ascii="Arial" w:hAnsi="Arial" w:cs="Arial"/>
        </w:rPr>
      </w:pPr>
      <w:r w:rsidRPr="00B342AA">
        <w:rPr>
          <w:rFonts w:ascii="Arial" w:hAnsi="Arial" w:cs="Arial"/>
          <w:bCs/>
        </w:rPr>
        <w:t>rozdzielnie typu PREM 12 z członami wysuwnymi z wyłącznikami typu VA 806 około 306 pól oraz typu VA 8016 około 32 pół.</w:t>
      </w:r>
    </w:p>
    <w:p w14:paraId="30BAD752" w14:textId="77777777" w:rsidR="00B342AA" w:rsidRPr="00B342AA" w:rsidRDefault="00B342AA" w:rsidP="00B342AA">
      <w:pPr>
        <w:numPr>
          <w:ilvl w:val="2"/>
          <w:numId w:val="1"/>
        </w:numPr>
        <w:rPr>
          <w:rFonts w:ascii="Arial" w:hAnsi="Arial" w:cs="Arial"/>
        </w:rPr>
      </w:pPr>
      <w:r w:rsidRPr="00B342AA">
        <w:rPr>
          <w:rFonts w:ascii="Arial" w:hAnsi="Arial" w:cs="Arial"/>
        </w:rPr>
        <w:t>Rozdzielnie 0,4kV:</w:t>
      </w:r>
    </w:p>
    <w:p w14:paraId="0AE338DD" w14:textId="77777777" w:rsidR="00B342AA" w:rsidRPr="00B342AA" w:rsidRDefault="00B342AA" w:rsidP="00B342AA">
      <w:pPr>
        <w:numPr>
          <w:ilvl w:val="0"/>
          <w:numId w:val="4"/>
        </w:numPr>
        <w:rPr>
          <w:rFonts w:ascii="Arial" w:hAnsi="Arial" w:cs="Arial"/>
          <w:bCs/>
        </w:rPr>
      </w:pPr>
      <w:r w:rsidRPr="00B342AA">
        <w:rPr>
          <w:rFonts w:ascii="Arial" w:hAnsi="Arial" w:cs="Arial"/>
        </w:rPr>
        <w:t xml:space="preserve">rozdzielnia typu </w:t>
      </w:r>
      <w:r w:rsidRPr="00B342AA">
        <w:rPr>
          <w:rFonts w:ascii="Arial" w:hAnsi="Arial" w:cs="Arial"/>
          <w:bCs/>
        </w:rPr>
        <w:t>otwartego 10 polowa z odłącznikami OZ 600A</w:t>
      </w:r>
    </w:p>
    <w:p w14:paraId="4A09391F" w14:textId="77777777" w:rsidR="00B342AA" w:rsidRPr="00B342AA" w:rsidRDefault="00B342AA" w:rsidP="00B342AA">
      <w:pPr>
        <w:numPr>
          <w:ilvl w:val="0"/>
          <w:numId w:val="4"/>
        </w:numPr>
        <w:rPr>
          <w:rFonts w:ascii="Arial" w:hAnsi="Arial" w:cs="Arial"/>
          <w:bCs/>
        </w:rPr>
      </w:pPr>
      <w:r w:rsidRPr="00B342AA">
        <w:rPr>
          <w:rFonts w:ascii="Arial" w:hAnsi="Arial" w:cs="Arial"/>
          <w:bCs/>
        </w:rPr>
        <w:t xml:space="preserve">rozdzielnie typu REG-1 z członami wysuwnymi z wyłącznikami </w:t>
      </w:r>
    </w:p>
    <w:p w14:paraId="5EE13500" w14:textId="77777777" w:rsidR="00B342AA" w:rsidRPr="00B342AA" w:rsidRDefault="00B342AA" w:rsidP="00B342AA">
      <w:pPr>
        <w:numPr>
          <w:ilvl w:val="0"/>
          <w:numId w:val="4"/>
        </w:numPr>
        <w:rPr>
          <w:rFonts w:ascii="Arial" w:hAnsi="Arial" w:cs="Arial"/>
          <w:bCs/>
        </w:rPr>
      </w:pPr>
      <w:r w:rsidRPr="00B342AA">
        <w:rPr>
          <w:rFonts w:ascii="Arial" w:hAnsi="Arial" w:cs="Arial"/>
          <w:bCs/>
        </w:rPr>
        <w:t>rozdzielnie typu RNM z zasilającymi członami wysuwnymi z wyłącznikami typu DS420 około 50 pól i odbiorczymi członami wysuwnymi o obciążeniu prądowym od 630A do 125A w ilości około 1800 pól</w:t>
      </w:r>
    </w:p>
    <w:p w14:paraId="00BB1992" w14:textId="77777777" w:rsidR="00B342AA" w:rsidRPr="00B342AA" w:rsidRDefault="00B342AA" w:rsidP="00B342AA">
      <w:pPr>
        <w:numPr>
          <w:ilvl w:val="0"/>
          <w:numId w:val="4"/>
        </w:numPr>
        <w:rPr>
          <w:rFonts w:ascii="Arial" w:hAnsi="Arial" w:cs="Arial"/>
          <w:bCs/>
        </w:rPr>
      </w:pPr>
      <w:r w:rsidRPr="00B342AA">
        <w:rPr>
          <w:rFonts w:ascii="Arial" w:hAnsi="Arial" w:cs="Arial"/>
          <w:bCs/>
        </w:rPr>
        <w:t xml:space="preserve">rozdzielnie typu RNM z zasilającymi członami wysuwnymi z wyłącznikami typu </w:t>
      </w:r>
      <w:r w:rsidRPr="00B342AA">
        <w:rPr>
          <w:rFonts w:ascii="Arial" w:hAnsi="Arial" w:cs="Arial"/>
          <w:bCs/>
        </w:rPr>
        <w:br/>
        <w:t>M-Pack około 4 pola i odbiorczymi członami wysuwnymi o obciążeniu prądowym od 630A do 125A w ilości około 36 pól</w:t>
      </w:r>
    </w:p>
    <w:p w14:paraId="24D09DFA" w14:textId="77777777" w:rsidR="00B342AA" w:rsidRPr="00B342AA" w:rsidRDefault="00B342AA" w:rsidP="00B342AA">
      <w:pPr>
        <w:numPr>
          <w:ilvl w:val="0"/>
          <w:numId w:val="4"/>
        </w:numPr>
        <w:rPr>
          <w:rFonts w:ascii="Arial" w:hAnsi="Arial" w:cs="Arial"/>
          <w:bCs/>
        </w:rPr>
      </w:pPr>
      <w:r w:rsidRPr="00B342AA">
        <w:rPr>
          <w:rFonts w:ascii="Arial" w:hAnsi="Arial" w:cs="Arial"/>
          <w:bCs/>
        </w:rPr>
        <w:t xml:space="preserve">rozdzielnie 0,4kV w szafowe, złącza kablowe, skrzynkowe, podtynkowe wyposażone </w:t>
      </w:r>
      <w:r w:rsidRPr="00B342AA">
        <w:rPr>
          <w:rFonts w:ascii="Arial" w:hAnsi="Arial" w:cs="Arial"/>
          <w:bCs/>
        </w:rPr>
        <w:br/>
        <w:t xml:space="preserve">w typową aparaturę łączeniową i zabezpieczeniową – około 600 sztuk </w:t>
      </w:r>
    </w:p>
    <w:p w14:paraId="7249528A" w14:textId="77777777" w:rsidR="00B342AA" w:rsidRPr="00B342AA" w:rsidRDefault="00B342AA" w:rsidP="00B342AA">
      <w:pPr>
        <w:numPr>
          <w:ilvl w:val="0"/>
          <w:numId w:val="4"/>
        </w:numPr>
        <w:rPr>
          <w:rFonts w:ascii="Arial" w:hAnsi="Arial" w:cs="Arial"/>
          <w:bCs/>
        </w:rPr>
      </w:pPr>
      <w:r w:rsidRPr="00B342AA">
        <w:rPr>
          <w:rFonts w:ascii="Arial" w:hAnsi="Arial" w:cs="Arial"/>
          <w:bCs/>
        </w:rPr>
        <w:t>rozdzielnie prądu stałego</w:t>
      </w:r>
      <w:r w:rsidRPr="00B342AA">
        <w:rPr>
          <w:rFonts w:ascii="Arial" w:hAnsi="Arial" w:cs="Arial"/>
        </w:rPr>
        <w:t xml:space="preserve"> 110 i 220 V DC wraz z prostownikami i bateriami akumulatorów w zakresie w ilości 7 rozdzielń wraz z prostownikami oraz baterii akumulatorów kwasowych</w:t>
      </w:r>
      <w:r w:rsidRPr="00B342AA">
        <w:rPr>
          <w:rFonts w:ascii="Arial" w:hAnsi="Arial" w:cs="Arial"/>
          <w:bCs/>
        </w:rPr>
        <w:t xml:space="preserve"> składający się z 744 ogniw.</w:t>
      </w:r>
    </w:p>
    <w:p w14:paraId="01F071DC" w14:textId="77777777" w:rsidR="00B342AA" w:rsidRPr="00B342AA" w:rsidRDefault="00B342AA" w:rsidP="00B342AA">
      <w:pPr>
        <w:numPr>
          <w:ilvl w:val="2"/>
          <w:numId w:val="1"/>
        </w:numPr>
        <w:rPr>
          <w:rFonts w:ascii="Arial" w:hAnsi="Arial" w:cs="Arial"/>
        </w:rPr>
      </w:pPr>
      <w:r w:rsidRPr="00B342AA">
        <w:rPr>
          <w:rFonts w:ascii="Arial" w:hAnsi="Arial" w:cs="Arial"/>
        </w:rPr>
        <w:t xml:space="preserve">Linie kablowe 6kV na konstrukcjach kablowych i kable ziemne o łącznej długości około 100km </w:t>
      </w:r>
    </w:p>
    <w:p w14:paraId="004CA838" w14:textId="77777777" w:rsidR="00B342AA" w:rsidRPr="00B342AA" w:rsidRDefault="00B342AA" w:rsidP="00B342AA">
      <w:pPr>
        <w:numPr>
          <w:ilvl w:val="2"/>
          <w:numId w:val="1"/>
        </w:numPr>
        <w:rPr>
          <w:rFonts w:ascii="Arial" w:hAnsi="Arial" w:cs="Arial"/>
        </w:rPr>
      </w:pPr>
      <w:r w:rsidRPr="00B342AA">
        <w:rPr>
          <w:rFonts w:ascii="Arial" w:hAnsi="Arial" w:cs="Arial"/>
        </w:rPr>
        <w:t>Linie kablowe 0,4kV na konstrukcjach kablowych i kable ziemne o łącznej długości około 500 km.</w:t>
      </w:r>
    </w:p>
    <w:p w14:paraId="17DE0EAB" w14:textId="77777777" w:rsidR="00B342AA" w:rsidRPr="00B342AA" w:rsidRDefault="00B342AA" w:rsidP="00B342AA">
      <w:pPr>
        <w:numPr>
          <w:ilvl w:val="1"/>
          <w:numId w:val="1"/>
        </w:numPr>
        <w:rPr>
          <w:rFonts w:ascii="Arial" w:hAnsi="Arial" w:cs="Arial"/>
          <w:b/>
        </w:rPr>
      </w:pPr>
      <w:r w:rsidRPr="00B342AA">
        <w:rPr>
          <w:rFonts w:ascii="Arial" w:hAnsi="Arial" w:cs="Arial"/>
          <w:b/>
        </w:rPr>
        <w:t xml:space="preserve">Rozdzielnie potrzeb własnych i ogólnych 6kV – zabezpieczenia elektryczne pól rozdzielń </w:t>
      </w:r>
    </w:p>
    <w:p w14:paraId="3CE56193" w14:textId="77777777" w:rsidR="00B342AA" w:rsidRPr="00B342AA" w:rsidRDefault="00B342AA" w:rsidP="00B342AA">
      <w:pPr>
        <w:rPr>
          <w:rFonts w:ascii="Arial" w:hAnsi="Arial" w:cs="Arial"/>
        </w:rPr>
      </w:pPr>
      <w:r w:rsidRPr="00B342AA">
        <w:rPr>
          <w:rFonts w:ascii="Arial" w:hAnsi="Arial" w:cs="Arial"/>
        </w:rPr>
        <w:t xml:space="preserve">Rozdzielnie 6kV potrzeb własnych i ogólnych typu PREM14. Sygnały zabezpieczeń </w:t>
      </w:r>
      <w:r w:rsidRPr="00B342AA">
        <w:rPr>
          <w:rFonts w:ascii="Arial" w:hAnsi="Arial" w:cs="Arial"/>
        </w:rPr>
        <w:br/>
        <w:t>i sygnalizacji z poszczególnych pól rozdzielni doprowadzone są do systemu nadzoru i sterowania poprzez szafy technologiczne i separacje.</w:t>
      </w:r>
    </w:p>
    <w:p w14:paraId="46DD1B78" w14:textId="77777777" w:rsidR="00B342AA" w:rsidRPr="00B342AA" w:rsidRDefault="00B342AA" w:rsidP="00B342AA">
      <w:pPr>
        <w:rPr>
          <w:rFonts w:ascii="Arial" w:hAnsi="Arial" w:cs="Arial"/>
        </w:rPr>
      </w:pPr>
      <w:r w:rsidRPr="00B342AA">
        <w:rPr>
          <w:rFonts w:ascii="Arial" w:hAnsi="Arial" w:cs="Arial"/>
        </w:rPr>
        <w:t>Wszystkie obwody prądowe zabezpieczeń rozdzielń są zasilane z przekładników prądowych IMZ o znamionowym prądzie wtórnym 5A.</w:t>
      </w:r>
    </w:p>
    <w:p w14:paraId="2B73A6FB" w14:textId="77777777" w:rsidR="00B342AA" w:rsidRPr="00B342AA" w:rsidRDefault="00B342AA" w:rsidP="00B342AA">
      <w:pPr>
        <w:rPr>
          <w:rFonts w:ascii="Arial" w:hAnsi="Arial" w:cs="Arial"/>
        </w:rPr>
      </w:pPr>
      <w:r w:rsidRPr="00B342AA">
        <w:rPr>
          <w:rFonts w:ascii="Arial" w:hAnsi="Arial" w:cs="Arial"/>
        </w:rPr>
        <w:t>Obwody napięciowe są zasilane z przekładników napięciowych typu UMZ o znamionowym napięciu 100V.</w:t>
      </w:r>
    </w:p>
    <w:p w14:paraId="0ED9C39A" w14:textId="77777777" w:rsidR="00B342AA" w:rsidRPr="00B342AA" w:rsidRDefault="00B342AA" w:rsidP="00B342AA">
      <w:pPr>
        <w:numPr>
          <w:ilvl w:val="2"/>
          <w:numId w:val="1"/>
        </w:numPr>
        <w:rPr>
          <w:rFonts w:ascii="Arial" w:hAnsi="Arial" w:cs="Arial"/>
        </w:rPr>
      </w:pPr>
      <w:r w:rsidRPr="00B342AA">
        <w:rPr>
          <w:rFonts w:ascii="Arial" w:hAnsi="Arial" w:cs="Arial"/>
        </w:rPr>
        <w:t>Zabezpieczenia pól zasilających.</w:t>
      </w:r>
    </w:p>
    <w:p w14:paraId="5331AB4F" w14:textId="77777777" w:rsidR="00B342AA" w:rsidRPr="00B342AA" w:rsidRDefault="00B342AA" w:rsidP="00B342AA">
      <w:pPr>
        <w:rPr>
          <w:rFonts w:ascii="Arial" w:hAnsi="Arial" w:cs="Arial"/>
        </w:rPr>
      </w:pPr>
      <w:r w:rsidRPr="00B342AA">
        <w:rPr>
          <w:rFonts w:ascii="Arial" w:hAnsi="Arial" w:cs="Arial"/>
        </w:rPr>
        <w:t xml:space="preserve">W polach zasilających zabudowane są zabezpieczenia typu CZAZ-PZ. CZAZ-T1, multiMUZ-3 lub PS441. Podstawowe funkcje zabezpieczenia to nadprądowe bezzwłoczne, nadprądowe zwłoczne, impulsowanie skonfigurowane jest tak, ze sygnał przeciążenia jest </w:t>
      </w:r>
      <w:r w:rsidRPr="00B342AA">
        <w:rPr>
          <w:rFonts w:ascii="Arial" w:hAnsi="Arial" w:cs="Arial"/>
        </w:rPr>
        <w:lastRenderedPageBreak/>
        <w:t>wysyłany na sygnalizację na nastawni blokowej, a zabezpieczenie nadmiarowe impulsuje na obydwa tory wyłączające wyłącznika.</w:t>
      </w:r>
    </w:p>
    <w:p w14:paraId="3385D0AA" w14:textId="77777777" w:rsidR="00B342AA" w:rsidRPr="00B342AA" w:rsidRDefault="00B342AA" w:rsidP="00B342AA">
      <w:pPr>
        <w:numPr>
          <w:ilvl w:val="2"/>
          <w:numId w:val="1"/>
        </w:numPr>
        <w:rPr>
          <w:rFonts w:ascii="Arial" w:hAnsi="Arial" w:cs="Arial"/>
        </w:rPr>
      </w:pPr>
      <w:r w:rsidRPr="00B342AA">
        <w:rPr>
          <w:rFonts w:ascii="Arial" w:hAnsi="Arial" w:cs="Arial"/>
        </w:rPr>
        <w:t>Zabezpieczenia pól transformatorów  6/0,4kV.</w:t>
      </w:r>
    </w:p>
    <w:p w14:paraId="2FA2D0DE" w14:textId="77777777" w:rsidR="00B342AA" w:rsidRPr="00B342AA" w:rsidRDefault="00B342AA" w:rsidP="00B342AA">
      <w:pPr>
        <w:rPr>
          <w:rFonts w:ascii="Arial" w:hAnsi="Arial" w:cs="Arial"/>
        </w:rPr>
      </w:pPr>
      <w:r w:rsidRPr="00B342AA">
        <w:rPr>
          <w:rFonts w:ascii="Arial" w:hAnsi="Arial" w:cs="Arial"/>
        </w:rPr>
        <w:t>W polach transformatorowych zabudowane są zabezpieczenia typu CZAZ-PZ. CZAZ-T1, multiMUZ-3 lub PS441. Podstawowe funkcje zabezpieczenia to nadprądowe bezzwłoczne, nadprądowe zwłoczne, impulsowanie skonfigurowane jest tak, ze sygnał przeciążenia jest wysyłany na sygnalizację na nastawni blokowej, a zabezpieczenie nadmiarowe impulsuje na obydwa tory wyłączające wyłącznika. I stopień zabezpieczenia gazowo-podmuchowego pobudza sygnalizacje na nastawni blokowej, a II stopień pobudza centralna sygnalizację i wyłącza wyłącznik transformatora.</w:t>
      </w:r>
    </w:p>
    <w:p w14:paraId="14339697" w14:textId="77777777" w:rsidR="00B342AA" w:rsidRPr="00B342AA" w:rsidRDefault="00B342AA" w:rsidP="00B342AA">
      <w:pPr>
        <w:numPr>
          <w:ilvl w:val="2"/>
          <w:numId w:val="1"/>
        </w:numPr>
        <w:rPr>
          <w:rFonts w:ascii="Arial" w:hAnsi="Arial" w:cs="Arial"/>
        </w:rPr>
      </w:pPr>
      <w:r w:rsidRPr="00B342AA">
        <w:rPr>
          <w:rFonts w:ascii="Arial" w:hAnsi="Arial" w:cs="Arial"/>
        </w:rPr>
        <w:t>Zabezpieczenia pól silnikowych 6kV.</w:t>
      </w:r>
    </w:p>
    <w:p w14:paraId="1A24CC57" w14:textId="77777777" w:rsidR="00B342AA" w:rsidRPr="00B342AA" w:rsidRDefault="00B342AA" w:rsidP="00B342AA">
      <w:pPr>
        <w:rPr>
          <w:rFonts w:ascii="Arial" w:hAnsi="Arial" w:cs="Arial"/>
        </w:rPr>
      </w:pPr>
      <w:r w:rsidRPr="00B342AA">
        <w:rPr>
          <w:rFonts w:ascii="Arial" w:hAnsi="Arial" w:cs="Arial"/>
        </w:rPr>
        <w:t>W polach silnikowych zabudowane są zabezpieczenia typu CZAZ-M1, multiMUZ-3 lub PS451. W zabezpieczeniach pól rozdzielni potrzeb własnych wykorzystano funkcje nadprądowe bez czasu, nadprądowe z charakterystyką zależną, ziemnozwarciowe, przeciążeniowe, od nadmiernej ilości rozruchów impulsujące na obydwa tory wyłączające wyłącznika 6kV. Zadziałanie zabezpieczeń jest sygnalizowane na nastawni blokowej. W polach zasilania pomp wody zasilającej, wykorzystane zostały funkcje zabezpieczeń różnicowych.</w:t>
      </w:r>
    </w:p>
    <w:p w14:paraId="10BFE2E6" w14:textId="77777777" w:rsidR="00B342AA" w:rsidRPr="00B342AA" w:rsidRDefault="00B342AA" w:rsidP="00B342AA">
      <w:pPr>
        <w:numPr>
          <w:ilvl w:val="2"/>
          <w:numId w:val="1"/>
        </w:numPr>
        <w:rPr>
          <w:rFonts w:ascii="Arial" w:hAnsi="Arial" w:cs="Arial"/>
        </w:rPr>
      </w:pPr>
      <w:r w:rsidRPr="00B342AA">
        <w:rPr>
          <w:rFonts w:ascii="Arial" w:hAnsi="Arial" w:cs="Arial"/>
        </w:rPr>
        <w:t>Zabezpieczenia pól pomiarowych.</w:t>
      </w:r>
    </w:p>
    <w:p w14:paraId="2C705B5C" w14:textId="77777777" w:rsidR="00B342AA" w:rsidRPr="00B342AA" w:rsidRDefault="00B342AA" w:rsidP="00B342AA">
      <w:pPr>
        <w:rPr>
          <w:rFonts w:ascii="Arial" w:hAnsi="Arial" w:cs="Arial"/>
        </w:rPr>
      </w:pPr>
      <w:r w:rsidRPr="00B342AA">
        <w:rPr>
          <w:rFonts w:ascii="Arial" w:hAnsi="Arial" w:cs="Arial"/>
        </w:rPr>
        <w:t xml:space="preserve">W polach pomiarowych zabudowane są zabezpieczenia typu RET-225 i RET-325 lub multiMUZ-3 realizujące funkcję grupowego zabezpieczenia podnapięciowego powodującego wyłączenie odbiorów silnikowych oraz zabezpieczenia od </w:t>
      </w:r>
      <w:proofErr w:type="spellStart"/>
      <w:r w:rsidRPr="00B342AA">
        <w:rPr>
          <w:rFonts w:ascii="Arial" w:hAnsi="Arial" w:cs="Arial"/>
        </w:rPr>
        <w:t>doziemień</w:t>
      </w:r>
      <w:proofErr w:type="spellEnd"/>
      <w:r w:rsidRPr="00B342AA">
        <w:rPr>
          <w:rFonts w:ascii="Arial" w:hAnsi="Arial" w:cs="Arial"/>
        </w:rPr>
        <w:t xml:space="preserve"> rozdzielni 6 </w:t>
      </w:r>
      <w:proofErr w:type="spellStart"/>
      <w:r w:rsidRPr="00B342AA">
        <w:rPr>
          <w:rFonts w:ascii="Arial" w:hAnsi="Arial" w:cs="Arial"/>
        </w:rPr>
        <w:t>kV</w:t>
      </w:r>
      <w:proofErr w:type="spellEnd"/>
      <w:r w:rsidRPr="00B342AA">
        <w:rPr>
          <w:rFonts w:ascii="Arial" w:hAnsi="Arial" w:cs="Arial"/>
        </w:rPr>
        <w:t>. Zadziałanie zabezpieczeń jest sygnalizowane na nastawni blokowej.</w:t>
      </w:r>
    </w:p>
    <w:p w14:paraId="6D6DAF09" w14:textId="77777777" w:rsidR="00B342AA" w:rsidRPr="00B342AA" w:rsidRDefault="00B342AA" w:rsidP="00B342AA">
      <w:pPr>
        <w:numPr>
          <w:ilvl w:val="2"/>
          <w:numId w:val="1"/>
        </w:numPr>
        <w:rPr>
          <w:rFonts w:ascii="Arial" w:hAnsi="Arial" w:cs="Arial"/>
        </w:rPr>
      </w:pPr>
      <w:r w:rsidRPr="00B342AA">
        <w:rPr>
          <w:rFonts w:ascii="Arial" w:hAnsi="Arial" w:cs="Arial"/>
        </w:rPr>
        <w:t xml:space="preserve">Zabezpieczenia </w:t>
      </w:r>
      <w:proofErr w:type="spellStart"/>
      <w:r w:rsidRPr="00B342AA">
        <w:rPr>
          <w:rFonts w:ascii="Arial" w:hAnsi="Arial" w:cs="Arial"/>
        </w:rPr>
        <w:t>łukoochronne</w:t>
      </w:r>
      <w:proofErr w:type="spellEnd"/>
    </w:p>
    <w:p w14:paraId="23E0EB93" w14:textId="77777777" w:rsidR="00B342AA" w:rsidRPr="00B342AA" w:rsidRDefault="00B342AA" w:rsidP="00B342AA">
      <w:pPr>
        <w:rPr>
          <w:rFonts w:ascii="Arial" w:hAnsi="Arial" w:cs="Arial"/>
        </w:rPr>
      </w:pPr>
      <w:r w:rsidRPr="00B342AA">
        <w:rPr>
          <w:rFonts w:ascii="Arial" w:hAnsi="Arial" w:cs="Arial"/>
        </w:rPr>
        <w:t>Rozdzielnie wyposażone są w zabezpieczenie nadciśnieniowe (</w:t>
      </w:r>
      <w:proofErr w:type="spellStart"/>
      <w:r w:rsidRPr="00B342AA">
        <w:rPr>
          <w:rFonts w:ascii="Arial" w:hAnsi="Arial" w:cs="Arial"/>
        </w:rPr>
        <w:t>łukoochronne</w:t>
      </w:r>
      <w:proofErr w:type="spellEnd"/>
      <w:r w:rsidRPr="00B342AA">
        <w:rPr>
          <w:rFonts w:ascii="Arial" w:hAnsi="Arial" w:cs="Arial"/>
        </w:rPr>
        <w:t>). Zabezpieczenie nadciśnieniowe (</w:t>
      </w:r>
      <w:proofErr w:type="spellStart"/>
      <w:r w:rsidRPr="00B342AA">
        <w:rPr>
          <w:rFonts w:ascii="Arial" w:hAnsi="Arial" w:cs="Arial"/>
        </w:rPr>
        <w:t>łukoochronne</w:t>
      </w:r>
      <w:proofErr w:type="spellEnd"/>
      <w:r w:rsidRPr="00B342AA">
        <w:rPr>
          <w:rFonts w:ascii="Arial" w:hAnsi="Arial" w:cs="Arial"/>
        </w:rPr>
        <w:t xml:space="preserve">) składa się z klap bezpieczeństwa na przedziałach wysokonapięciowych zapewniających odprowadzenie gazów powybuchowych pionowo w górę i z linki opasującej od zewnątrz klapy bezpieczeństwa, prowadzonej na rolkach i napinanej w zespołach amortyzujących, która oddziałuje na łącznik krańcowy w przedziale niskonapięciowym rozdzielnicy. Impuls z tego łącznika pojawiający się przy otwarciu którejkolwiek klapy bezpieczeństwa pod działaniem gazów powstałych podczas palenia się łuku elektrycznego przekazywany jest na układ przekaźnikowy wyłącznika danego obwodu wyłączników zasilających sekcje, powodując jego wyłączenie. Ponadto w ramach modernizacji zabudowano w większości rozdzielni światłowodowe zabezpieczenie </w:t>
      </w:r>
      <w:proofErr w:type="spellStart"/>
      <w:r w:rsidRPr="00B342AA">
        <w:rPr>
          <w:rFonts w:ascii="Arial" w:hAnsi="Arial" w:cs="Arial"/>
        </w:rPr>
        <w:t>łukoochronne</w:t>
      </w:r>
      <w:proofErr w:type="spellEnd"/>
      <w:r w:rsidRPr="00B342AA">
        <w:rPr>
          <w:rFonts w:ascii="Arial" w:hAnsi="Arial" w:cs="Arial"/>
        </w:rPr>
        <w:t xml:space="preserve"> typu ZŁ-4 firmy </w:t>
      </w:r>
      <w:proofErr w:type="spellStart"/>
      <w:r w:rsidRPr="00B342AA">
        <w:rPr>
          <w:rFonts w:ascii="Arial" w:hAnsi="Arial" w:cs="Arial"/>
        </w:rPr>
        <w:t>Energotest</w:t>
      </w:r>
      <w:proofErr w:type="spellEnd"/>
      <w:r w:rsidRPr="00B342AA">
        <w:rPr>
          <w:rFonts w:ascii="Arial" w:hAnsi="Arial" w:cs="Arial"/>
        </w:rPr>
        <w:t>.</w:t>
      </w:r>
    </w:p>
    <w:p w14:paraId="06BA3142" w14:textId="77777777" w:rsidR="00B342AA" w:rsidRPr="00B342AA" w:rsidRDefault="00B342AA" w:rsidP="00B342AA">
      <w:pPr>
        <w:rPr>
          <w:rFonts w:ascii="Arial" w:hAnsi="Arial" w:cs="Arial"/>
          <w:b/>
        </w:rPr>
      </w:pPr>
    </w:p>
    <w:p w14:paraId="30007610" w14:textId="77777777" w:rsidR="00B342AA" w:rsidRPr="00B342AA" w:rsidRDefault="00B342AA" w:rsidP="00B342AA">
      <w:pPr>
        <w:rPr>
          <w:rFonts w:ascii="Arial" w:hAnsi="Arial" w:cs="Arial"/>
          <w:b/>
        </w:rPr>
      </w:pPr>
      <w:r w:rsidRPr="00B342AA">
        <w:rPr>
          <w:rFonts w:ascii="Arial" w:hAnsi="Arial" w:cs="Arial"/>
          <w:b/>
          <w:bCs/>
          <w:lang w:val="cs-CZ"/>
        </w:rPr>
        <w:t>ZAKRES PRAC</w:t>
      </w:r>
    </w:p>
    <w:p w14:paraId="1CBE096C" w14:textId="77777777" w:rsidR="00B342AA" w:rsidRPr="00B342AA" w:rsidRDefault="00B342AA" w:rsidP="00B342AA">
      <w:pPr>
        <w:numPr>
          <w:ilvl w:val="1"/>
          <w:numId w:val="5"/>
        </w:numPr>
        <w:rPr>
          <w:rFonts w:ascii="Arial" w:hAnsi="Arial" w:cs="Arial"/>
          <w:bCs/>
        </w:rPr>
      </w:pPr>
      <w:r w:rsidRPr="00B342AA">
        <w:rPr>
          <w:rFonts w:ascii="Arial" w:hAnsi="Arial" w:cs="Arial"/>
          <w:bCs/>
        </w:rPr>
        <w:t xml:space="preserve">Lokalizacje tras kablowych i rurociągów </w:t>
      </w:r>
    </w:p>
    <w:p w14:paraId="417C4442" w14:textId="77777777" w:rsidR="00B342AA" w:rsidRPr="00B342AA" w:rsidRDefault="00B342AA" w:rsidP="00B342AA">
      <w:pPr>
        <w:rPr>
          <w:rFonts w:ascii="Arial" w:hAnsi="Arial" w:cs="Arial"/>
          <w:bCs/>
        </w:rPr>
      </w:pPr>
      <w:r w:rsidRPr="00B342AA">
        <w:rPr>
          <w:rFonts w:ascii="Arial" w:hAnsi="Arial" w:cs="Arial"/>
          <w:bCs/>
        </w:rPr>
        <w:t xml:space="preserve">Usługa lokalizacji obejmuje swoim zakresem wytyczenie i oznakowanie w terenie przebiegu trasy linii kablowych oraz rurociągów. Materiały do oznaczania trasy (paliki, farba itp.) są po stronie Wykonawcy. </w:t>
      </w:r>
    </w:p>
    <w:p w14:paraId="57537184" w14:textId="77777777" w:rsidR="00B342AA" w:rsidRPr="00B342AA" w:rsidRDefault="00B342AA" w:rsidP="00B342AA">
      <w:pPr>
        <w:numPr>
          <w:ilvl w:val="1"/>
          <w:numId w:val="5"/>
        </w:numPr>
        <w:rPr>
          <w:rFonts w:ascii="Arial" w:hAnsi="Arial" w:cs="Arial"/>
          <w:bCs/>
        </w:rPr>
      </w:pPr>
      <w:r w:rsidRPr="00B342AA">
        <w:rPr>
          <w:rFonts w:ascii="Arial" w:hAnsi="Arial" w:cs="Arial"/>
          <w:bCs/>
        </w:rPr>
        <w:t xml:space="preserve">Lokalizacja miejsc uszkodzeń kabli 0.4kV </w:t>
      </w:r>
    </w:p>
    <w:p w14:paraId="3736B11E" w14:textId="77777777" w:rsidR="00B342AA" w:rsidRPr="00B342AA" w:rsidRDefault="00B342AA" w:rsidP="00B342AA">
      <w:pPr>
        <w:rPr>
          <w:rFonts w:ascii="Arial" w:hAnsi="Arial" w:cs="Arial"/>
          <w:bCs/>
        </w:rPr>
      </w:pPr>
      <w:r w:rsidRPr="00B342AA">
        <w:rPr>
          <w:rFonts w:ascii="Arial" w:hAnsi="Arial" w:cs="Arial"/>
          <w:bCs/>
        </w:rPr>
        <w:lastRenderedPageBreak/>
        <w:t xml:space="preserve">Usługa lokalizacji obejmuje swoim zakresem wyznaczenie miejsca uszkodzenia kabla </w:t>
      </w:r>
      <w:r w:rsidRPr="00B342AA">
        <w:rPr>
          <w:rFonts w:ascii="Arial" w:hAnsi="Arial" w:cs="Arial"/>
          <w:bCs/>
        </w:rPr>
        <w:br/>
        <w:t xml:space="preserve">i oznakowanie przebiegu trasy kabla w najbliższej okolicy (20m). </w:t>
      </w:r>
    </w:p>
    <w:p w14:paraId="48358F69" w14:textId="77777777" w:rsidR="00B342AA" w:rsidRPr="00B342AA" w:rsidRDefault="00B342AA" w:rsidP="00B342AA">
      <w:pPr>
        <w:numPr>
          <w:ilvl w:val="1"/>
          <w:numId w:val="5"/>
        </w:numPr>
        <w:rPr>
          <w:rFonts w:ascii="Arial" w:hAnsi="Arial" w:cs="Arial"/>
          <w:bCs/>
        </w:rPr>
      </w:pPr>
      <w:r w:rsidRPr="00B342AA">
        <w:rPr>
          <w:rFonts w:ascii="Arial" w:hAnsi="Arial" w:cs="Arial"/>
          <w:bCs/>
        </w:rPr>
        <w:t xml:space="preserve">Lokalizacja miejsc uszkodzeń kabli 6kV </w:t>
      </w:r>
    </w:p>
    <w:p w14:paraId="49CB7BDF" w14:textId="77777777" w:rsidR="00B342AA" w:rsidRPr="00B342AA" w:rsidRDefault="00B342AA" w:rsidP="00B342AA">
      <w:pPr>
        <w:rPr>
          <w:rFonts w:ascii="Arial" w:hAnsi="Arial" w:cs="Arial"/>
          <w:bCs/>
        </w:rPr>
      </w:pPr>
      <w:r w:rsidRPr="00B342AA">
        <w:rPr>
          <w:rFonts w:ascii="Arial" w:hAnsi="Arial" w:cs="Arial"/>
          <w:bCs/>
        </w:rPr>
        <w:t xml:space="preserve">Usługa lokalizacji obejmuje swoim zakresem wyznaczenie miejsca uszkodzenia kabla </w:t>
      </w:r>
      <w:r w:rsidRPr="00B342AA">
        <w:rPr>
          <w:rFonts w:ascii="Arial" w:hAnsi="Arial" w:cs="Arial"/>
          <w:bCs/>
        </w:rPr>
        <w:br/>
        <w:t>i oznakowanie przebiegu trasy kabla w najbliższej okolicy (20m).</w:t>
      </w:r>
    </w:p>
    <w:p w14:paraId="1E5BF3DA" w14:textId="77777777" w:rsidR="00B342AA" w:rsidRPr="00B342AA" w:rsidRDefault="00B342AA" w:rsidP="00B342AA">
      <w:pPr>
        <w:numPr>
          <w:ilvl w:val="1"/>
          <w:numId w:val="5"/>
        </w:numPr>
        <w:rPr>
          <w:rFonts w:ascii="Arial" w:hAnsi="Arial" w:cs="Arial"/>
          <w:bCs/>
        </w:rPr>
      </w:pPr>
      <w:r w:rsidRPr="00B342AA">
        <w:rPr>
          <w:rFonts w:ascii="Arial" w:hAnsi="Arial" w:cs="Arial"/>
          <w:bCs/>
        </w:rPr>
        <w:t>Próby napięciowe linii kablowych 6kV oraz szynoprzewodów 15kV</w:t>
      </w:r>
    </w:p>
    <w:p w14:paraId="48A6C3DE" w14:textId="77777777" w:rsidR="00B342AA" w:rsidRPr="00B342AA" w:rsidRDefault="00B342AA" w:rsidP="00B342AA">
      <w:pPr>
        <w:rPr>
          <w:rFonts w:ascii="Arial" w:hAnsi="Arial" w:cs="Arial"/>
          <w:bCs/>
        </w:rPr>
      </w:pPr>
      <w:r w:rsidRPr="00B342AA">
        <w:rPr>
          <w:rFonts w:ascii="Arial" w:hAnsi="Arial" w:cs="Arial"/>
          <w:bCs/>
        </w:rPr>
        <w:t xml:space="preserve">Usługa wykonania próby obejmuje swoim zakresem wykonanie pomiaru stanu izolacji linii kablowej lub szynoprzewodu przed i po wykonanej próbie napięciowej. Pomiar prądów upływu poszczególnych faz oraz sporządzenie stosownych protokołów. </w:t>
      </w:r>
    </w:p>
    <w:p w14:paraId="40B4F50A" w14:textId="77777777" w:rsidR="00B342AA" w:rsidRPr="00B342AA" w:rsidRDefault="00B342AA" w:rsidP="00B342AA">
      <w:pPr>
        <w:numPr>
          <w:ilvl w:val="1"/>
          <w:numId w:val="5"/>
        </w:numPr>
        <w:rPr>
          <w:rFonts w:ascii="Arial" w:hAnsi="Arial" w:cs="Arial"/>
          <w:bCs/>
        </w:rPr>
      </w:pPr>
      <w:r w:rsidRPr="00B342AA">
        <w:rPr>
          <w:rFonts w:ascii="Arial" w:hAnsi="Arial" w:cs="Arial"/>
          <w:bCs/>
        </w:rPr>
        <w:t xml:space="preserve">Próby napięciowe uzwojeń silników 6kV </w:t>
      </w:r>
    </w:p>
    <w:p w14:paraId="79294EDB" w14:textId="77777777" w:rsidR="00B342AA" w:rsidRPr="00B342AA" w:rsidRDefault="00B342AA" w:rsidP="00B342AA">
      <w:pPr>
        <w:rPr>
          <w:rFonts w:ascii="Arial" w:hAnsi="Arial" w:cs="Arial"/>
          <w:bCs/>
        </w:rPr>
      </w:pPr>
      <w:r w:rsidRPr="00B342AA">
        <w:rPr>
          <w:rFonts w:ascii="Arial" w:hAnsi="Arial" w:cs="Arial"/>
          <w:bCs/>
        </w:rPr>
        <w:t xml:space="preserve">Usługa wykonania próby obejmuje swoim  zakresem wykonanie pomiaru stanu silnika przed i po wykonanej próbie napięciowej. Pomiar prądów upływu oraz sporządzenie stosownych protokołów. </w:t>
      </w:r>
    </w:p>
    <w:p w14:paraId="40C319AD" w14:textId="77777777" w:rsidR="00B342AA" w:rsidRPr="00B342AA" w:rsidRDefault="00B342AA" w:rsidP="00B342AA">
      <w:pPr>
        <w:numPr>
          <w:ilvl w:val="1"/>
          <w:numId w:val="5"/>
        </w:numPr>
        <w:rPr>
          <w:rFonts w:ascii="Arial" w:hAnsi="Arial" w:cs="Arial"/>
          <w:bCs/>
        </w:rPr>
      </w:pPr>
      <w:r w:rsidRPr="00B342AA">
        <w:rPr>
          <w:rFonts w:ascii="Arial" w:hAnsi="Arial" w:cs="Arial"/>
          <w:bCs/>
        </w:rPr>
        <w:t xml:space="preserve">Pomiary rezystancji izolacji kabli i silników 6kV </w:t>
      </w:r>
    </w:p>
    <w:p w14:paraId="17BCCDE7" w14:textId="77777777" w:rsidR="00B342AA" w:rsidRPr="00B342AA" w:rsidRDefault="00B342AA" w:rsidP="00B342AA">
      <w:pPr>
        <w:rPr>
          <w:rFonts w:ascii="Arial" w:hAnsi="Arial" w:cs="Arial"/>
          <w:bCs/>
        </w:rPr>
      </w:pPr>
      <w:r w:rsidRPr="00B342AA">
        <w:rPr>
          <w:rFonts w:ascii="Arial" w:hAnsi="Arial" w:cs="Arial"/>
          <w:bCs/>
        </w:rPr>
        <w:t xml:space="preserve">Usługa obejmuje wykonanie pomiarów rezystancji izolacji oraz sporządzenie stosownych protokołów. </w:t>
      </w:r>
    </w:p>
    <w:p w14:paraId="4133D868" w14:textId="77777777" w:rsidR="00B342AA" w:rsidRPr="00B342AA" w:rsidRDefault="00B342AA" w:rsidP="00B342AA">
      <w:pPr>
        <w:numPr>
          <w:ilvl w:val="1"/>
          <w:numId w:val="5"/>
        </w:numPr>
        <w:rPr>
          <w:rFonts w:ascii="Arial" w:hAnsi="Arial" w:cs="Arial"/>
          <w:bCs/>
        </w:rPr>
      </w:pPr>
      <w:r w:rsidRPr="00B342AA">
        <w:rPr>
          <w:rFonts w:ascii="Arial" w:hAnsi="Arial" w:cs="Arial"/>
          <w:bCs/>
        </w:rPr>
        <w:t xml:space="preserve">Pomiary elektryczne wyłączników i styczników 6kV </w:t>
      </w:r>
    </w:p>
    <w:p w14:paraId="7D01DE2D" w14:textId="77777777" w:rsidR="00B342AA" w:rsidRPr="00B342AA" w:rsidRDefault="00B342AA" w:rsidP="00B342AA">
      <w:pPr>
        <w:rPr>
          <w:rFonts w:ascii="Arial" w:hAnsi="Arial" w:cs="Arial"/>
          <w:bCs/>
        </w:rPr>
      </w:pPr>
      <w:r w:rsidRPr="00B342AA">
        <w:rPr>
          <w:rFonts w:ascii="Arial" w:hAnsi="Arial" w:cs="Arial"/>
          <w:bCs/>
        </w:rPr>
        <w:t>Usługa obejmuje wykonanie pomiarów: czasów własnych działania, rezystancji torów prądowych, rezystancji izolacji oraz sporządzenie stosownych protokołów. Przedmiotem zamówienia są wyłączniki i styczniki typu: VA803, VA8016, SCI 4 12/20/, HSV-7RM, HSV-7M</w:t>
      </w:r>
    </w:p>
    <w:p w14:paraId="4BB560BA" w14:textId="77777777" w:rsidR="00B342AA" w:rsidRPr="00B342AA" w:rsidRDefault="00B342AA" w:rsidP="00B342AA">
      <w:pPr>
        <w:numPr>
          <w:ilvl w:val="1"/>
          <w:numId w:val="5"/>
        </w:numPr>
        <w:rPr>
          <w:rFonts w:ascii="Arial" w:hAnsi="Arial" w:cs="Arial"/>
          <w:bCs/>
        </w:rPr>
      </w:pPr>
      <w:r w:rsidRPr="00B342AA">
        <w:rPr>
          <w:rFonts w:ascii="Arial" w:hAnsi="Arial" w:cs="Arial"/>
          <w:bCs/>
        </w:rPr>
        <w:t xml:space="preserve">Pomiary elektryczne wyłączników 110kV </w:t>
      </w:r>
    </w:p>
    <w:p w14:paraId="084CAD7E" w14:textId="77777777" w:rsidR="00B342AA" w:rsidRPr="00B342AA" w:rsidRDefault="00B342AA" w:rsidP="00B342AA">
      <w:pPr>
        <w:rPr>
          <w:rFonts w:ascii="Arial" w:hAnsi="Arial" w:cs="Arial"/>
          <w:bCs/>
        </w:rPr>
      </w:pPr>
      <w:r w:rsidRPr="00B342AA">
        <w:rPr>
          <w:rFonts w:ascii="Arial" w:hAnsi="Arial" w:cs="Arial"/>
          <w:bCs/>
        </w:rPr>
        <w:t>Usługa obejmuje wykonanie pomiarów: czasów własnych działania, rezystancji torów prądowych, rezystancji izolacji oraz sporządzenie stosownych protokołów. Przedmiotem zamówienia są wyłączniki typu D3AF5, D3AF7 – pneumatyczne oraz LTB, EDF SV, SB6M – SF6</w:t>
      </w:r>
    </w:p>
    <w:p w14:paraId="00A88029" w14:textId="77777777" w:rsidR="00B342AA" w:rsidRPr="00B342AA" w:rsidRDefault="00B342AA" w:rsidP="00B342AA">
      <w:pPr>
        <w:numPr>
          <w:ilvl w:val="1"/>
          <w:numId w:val="5"/>
        </w:numPr>
        <w:rPr>
          <w:rFonts w:ascii="Arial" w:hAnsi="Arial" w:cs="Arial"/>
          <w:bCs/>
        </w:rPr>
      </w:pPr>
      <w:r w:rsidRPr="00B342AA">
        <w:rPr>
          <w:rFonts w:ascii="Arial" w:hAnsi="Arial" w:cs="Arial"/>
          <w:bCs/>
        </w:rPr>
        <w:t>Wymiana przekładników napięciowych i prądowych 6kV</w:t>
      </w:r>
    </w:p>
    <w:p w14:paraId="5B496003" w14:textId="77777777" w:rsidR="00B342AA" w:rsidRPr="00B342AA" w:rsidRDefault="00B342AA" w:rsidP="00B342AA">
      <w:pPr>
        <w:rPr>
          <w:rFonts w:ascii="Arial" w:hAnsi="Arial" w:cs="Arial"/>
          <w:bCs/>
        </w:rPr>
      </w:pPr>
      <w:r w:rsidRPr="00B342AA">
        <w:rPr>
          <w:rFonts w:ascii="Arial" w:hAnsi="Arial" w:cs="Arial"/>
          <w:bCs/>
        </w:rPr>
        <w:t>Usługa obejmuje wszystkie prace związane z wymianą przekładników napięciowych lub prądowych, w tym:</w:t>
      </w:r>
    </w:p>
    <w:p w14:paraId="28F538FF" w14:textId="77777777" w:rsidR="00B342AA" w:rsidRPr="00B342AA" w:rsidRDefault="00B342AA" w:rsidP="00B342AA">
      <w:pPr>
        <w:numPr>
          <w:ilvl w:val="0"/>
          <w:numId w:val="6"/>
        </w:numPr>
        <w:rPr>
          <w:rFonts w:ascii="Arial" w:hAnsi="Arial" w:cs="Arial"/>
          <w:bCs/>
        </w:rPr>
      </w:pPr>
      <w:r w:rsidRPr="00B342AA">
        <w:rPr>
          <w:rFonts w:ascii="Arial" w:hAnsi="Arial" w:cs="Arial"/>
          <w:bCs/>
        </w:rPr>
        <w:t>pomiar przekładni i rezystancji izolacji,</w:t>
      </w:r>
    </w:p>
    <w:p w14:paraId="62984EC6" w14:textId="77777777" w:rsidR="00B342AA" w:rsidRPr="00B342AA" w:rsidRDefault="00B342AA" w:rsidP="00B342AA">
      <w:pPr>
        <w:numPr>
          <w:ilvl w:val="0"/>
          <w:numId w:val="6"/>
        </w:numPr>
        <w:rPr>
          <w:rFonts w:ascii="Arial" w:hAnsi="Arial" w:cs="Arial"/>
          <w:bCs/>
        </w:rPr>
      </w:pPr>
      <w:r w:rsidRPr="00B342AA">
        <w:rPr>
          <w:rFonts w:ascii="Arial" w:hAnsi="Arial" w:cs="Arial"/>
          <w:bCs/>
        </w:rPr>
        <w:t>wykonanie próby napięciowej przekładnika,</w:t>
      </w:r>
    </w:p>
    <w:p w14:paraId="0812EE5B" w14:textId="77777777" w:rsidR="00B342AA" w:rsidRPr="00B342AA" w:rsidRDefault="00B342AA" w:rsidP="00B342AA">
      <w:pPr>
        <w:numPr>
          <w:ilvl w:val="0"/>
          <w:numId w:val="6"/>
        </w:numPr>
        <w:rPr>
          <w:rFonts w:ascii="Arial" w:hAnsi="Arial" w:cs="Arial"/>
          <w:bCs/>
        </w:rPr>
      </w:pPr>
      <w:r w:rsidRPr="00B342AA">
        <w:rPr>
          <w:rFonts w:ascii="Arial" w:hAnsi="Arial" w:cs="Arial"/>
          <w:bCs/>
        </w:rPr>
        <w:t>prace demontażowe i montażowe,</w:t>
      </w:r>
    </w:p>
    <w:p w14:paraId="594EC62A" w14:textId="77777777" w:rsidR="00B342AA" w:rsidRPr="00B342AA" w:rsidRDefault="00B342AA" w:rsidP="00B342AA">
      <w:pPr>
        <w:numPr>
          <w:ilvl w:val="0"/>
          <w:numId w:val="6"/>
        </w:numPr>
        <w:rPr>
          <w:rFonts w:ascii="Arial" w:hAnsi="Arial" w:cs="Arial"/>
          <w:bCs/>
        </w:rPr>
      </w:pPr>
      <w:r w:rsidRPr="00B342AA">
        <w:rPr>
          <w:rFonts w:ascii="Arial" w:hAnsi="Arial" w:cs="Arial"/>
          <w:bCs/>
        </w:rPr>
        <w:t>uruchomienie układu.</w:t>
      </w:r>
    </w:p>
    <w:p w14:paraId="3E15206F" w14:textId="77777777" w:rsidR="00B342AA" w:rsidRPr="00B342AA" w:rsidRDefault="00B342AA" w:rsidP="00B342AA">
      <w:pPr>
        <w:numPr>
          <w:ilvl w:val="1"/>
          <w:numId w:val="5"/>
        </w:numPr>
        <w:rPr>
          <w:rFonts w:ascii="Arial" w:hAnsi="Arial" w:cs="Arial"/>
          <w:bCs/>
        </w:rPr>
      </w:pPr>
      <w:r w:rsidRPr="00B342AA">
        <w:rPr>
          <w:rFonts w:ascii="Arial" w:hAnsi="Arial" w:cs="Arial"/>
          <w:bCs/>
        </w:rPr>
        <w:t xml:space="preserve">Inne prace (awaryjne, doraźne, bieżące usuwanie usterek) w zakresie pomiarów elektrycznych, układów sterowań i zabezpieczeń elektrycznych </w:t>
      </w:r>
    </w:p>
    <w:p w14:paraId="4B8A20BC" w14:textId="77777777" w:rsidR="00B342AA" w:rsidRPr="00B342AA" w:rsidRDefault="00B342AA" w:rsidP="00B342AA">
      <w:pPr>
        <w:numPr>
          <w:ilvl w:val="2"/>
          <w:numId w:val="5"/>
        </w:numPr>
        <w:rPr>
          <w:rFonts w:ascii="Arial" w:hAnsi="Arial" w:cs="Arial"/>
          <w:bCs/>
        </w:rPr>
      </w:pPr>
      <w:r w:rsidRPr="00B342AA">
        <w:rPr>
          <w:rFonts w:ascii="Arial" w:hAnsi="Arial" w:cs="Arial"/>
          <w:bCs/>
        </w:rPr>
        <w:t xml:space="preserve">Pomiary elektryczne instalacji, maszyn i urządzeń (stan izolacji, uziemienie, rezystancja, napięcie rażenia, ochrona przeciwporażeniowa i odgromowa). </w:t>
      </w:r>
    </w:p>
    <w:p w14:paraId="0D16A10B" w14:textId="77777777" w:rsidR="00B342AA" w:rsidRPr="00B342AA" w:rsidRDefault="00B342AA" w:rsidP="00B342AA">
      <w:pPr>
        <w:numPr>
          <w:ilvl w:val="2"/>
          <w:numId w:val="5"/>
        </w:numPr>
        <w:rPr>
          <w:rFonts w:ascii="Arial" w:hAnsi="Arial" w:cs="Arial"/>
          <w:bCs/>
        </w:rPr>
      </w:pPr>
      <w:r w:rsidRPr="00B342AA">
        <w:rPr>
          <w:rFonts w:ascii="Arial" w:hAnsi="Arial" w:cs="Arial"/>
          <w:bCs/>
        </w:rPr>
        <w:t>Pomiary elektryczne wyłączników 20kV (czasy własne działania, rezystancja torów prądowych, rezystancja izolacji).</w:t>
      </w:r>
    </w:p>
    <w:p w14:paraId="382CE72F" w14:textId="77777777" w:rsidR="00B342AA" w:rsidRPr="00B342AA" w:rsidRDefault="00B342AA" w:rsidP="00B342AA">
      <w:pPr>
        <w:numPr>
          <w:ilvl w:val="2"/>
          <w:numId w:val="5"/>
        </w:numPr>
        <w:rPr>
          <w:rFonts w:ascii="Arial" w:hAnsi="Arial" w:cs="Arial"/>
          <w:bCs/>
        </w:rPr>
      </w:pPr>
      <w:r w:rsidRPr="00B342AA">
        <w:rPr>
          <w:rFonts w:ascii="Arial" w:hAnsi="Arial" w:cs="Arial"/>
          <w:bCs/>
        </w:rPr>
        <w:lastRenderedPageBreak/>
        <w:t>Pomiary i badanie przekładników prądowych i napięciowych 20kV i 110kV (pomiar przekładni, wyznaczenie charakterystyki, rezystancja izolacji, próba napięciowa).</w:t>
      </w:r>
    </w:p>
    <w:p w14:paraId="2DADB4CA" w14:textId="77777777" w:rsidR="00B342AA" w:rsidRPr="00B342AA" w:rsidRDefault="00B342AA" w:rsidP="00B342AA">
      <w:pPr>
        <w:numPr>
          <w:ilvl w:val="2"/>
          <w:numId w:val="5"/>
        </w:numPr>
        <w:rPr>
          <w:rFonts w:ascii="Arial" w:hAnsi="Arial" w:cs="Arial"/>
          <w:bCs/>
        </w:rPr>
      </w:pPr>
      <w:r w:rsidRPr="00B342AA">
        <w:rPr>
          <w:rFonts w:ascii="Arial" w:hAnsi="Arial" w:cs="Arial"/>
          <w:bCs/>
        </w:rPr>
        <w:t>Pomiary sprzętu elektroizolacyjnego.</w:t>
      </w:r>
    </w:p>
    <w:p w14:paraId="7BFD847E" w14:textId="77777777" w:rsidR="00B342AA" w:rsidRPr="00B342AA" w:rsidRDefault="00B342AA" w:rsidP="00B342AA">
      <w:pPr>
        <w:numPr>
          <w:ilvl w:val="2"/>
          <w:numId w:val="5"/>
        </w:numPr>
        <w:rPr>
          <w:rFonts w:ascii="Arial" w:hAnsi="Arial" w:cs="Arial"/>
          <w:bCs/>
        </w:rPr>
      </w:pPr>
      <w:r w:rsidRPr="00B342AA">
        <w:rPr>
          <w:rFonts w:ascii="Arial" w:hAnsi="Arial" w:cs="Arial"/>
          <w:bCs/>
        </w:rPr>
        <w:t>Pomiary natężenia oświetlenia.</w:t>
      </w:r>
    </w:p>
    <w:p w14:paraId="47D0D12E" w14:textId="77777777" w:rsidR="00B342AA" w:rsidRPr="00B342AA" w:rsidRDefault="00B342AA" w:rsidP="00B342AA">
      <w:pPr>
        <w:numPr>
          <w:ilvl w:val="2"/>
          <w:numId w:val="5"/>
        </w:numPr>
        <w:rPr>
          <w:rFonts w:ascii="Arial" w:hAnsi="Arial" w:cs="Arial"/>
          <w:bCs/>
        </w:rPr>
      </w:pPr>
      <w:r w:rsidRPr="00B342AA">
        <w:rPr>
          <w:rFonts w:ascii="Arial" w:hAnsi="Arial" w:cs="Arial"/>
          <w:bCs/>
        </w:rPr>
        <w:t>Pomiary parametrów elektrycznych sieci (napięcie, prąd, moc, wyższe harmoniczne, itd.).</w:t>
      </w:r>
    </w:p>
    <w:p w14:paraId="30F5B1D8" w14:textId="77777777" w:rsidR="00B342AA" w:rsidRPr="00B342AA" w:rsidRDefault="00B342AA" w:rsidP="00B342AA">
      <w:pPr>
        <w:numPr>
          <w:ilvl w:val="2"/>
          <w:numId w:val="5"/>
        </w:numPr>
        <w:rPr>
          <w:rFonts w:ascii="Arial" w:hAnsi="Arial" w:cs="Arial"/>
          <w:bCs/>
        </w:rPr>
      </w:pPr>
      <w:r w:rsidRPr="00B342AA">
        <w:rPr>
          <w:rFonts w:ascii="Arial" w:hAnsi="Arial" w:cs="Arial"/>
          <w:bCs/>
        </w:rPr>
        <w:t>Doraźne i awaryjne pomiary elektryczne urządzeń dźwignicowych.</w:t>
      </w:r>
    </w:p>
    <w:p w14:paraId="5CB48708" w14:textId="77777777" w:rsidR="00B342AA" w:rsidRPr="00B342AA" w:rsidRDefault="00B342AA" w:rsidP="00B342AA">
      <w:pPr>
        <w:numPr>
          <w:ilvl w:val="2"/>
          <w:numId w:val="5"/>
        </w:numPr>
        <w:rPr>
          <w:rFonts w:ascii="Arial" w:hAnsi="Arial" w:cs="Arial"/>
          <w:bCs/>
        </w:rPr>
      </w:pPr>
      <w:r w:rsidRPr="00B342AA">
        <w:rPr>
          <w:rFonts w:ascii="Arial" w:hAnsi="Arial" w:cs="Arial"/>
          <w:bCs/>
        </w:rPr>
        <w:t>Demontaże i montaże aparatury kontrolno-pomiarowej, regulacyjnej oraz sterowniczej na remontowanych urządzeniach.</w:t>
      </w:r>
    </w:p>
    <w:p w14:paraId="14AD1666" w14:textId="77777777" w:rsidR="00B342AA" w:rsidRPr="00B342AA" w:rsidRDefault="00B342AA" w:rsidP="00B342AA">
      <w:pPr>
        <w:numPr>
          <w:ilvl w:val="2"/>
          <w:numId w:val="5"/>
        </w:numPr>
        <w:rPr>
          <w:rFonts w:ascii="Arial" w:hAnsi="Arial" w:cs="Arial"/>
          <w:bCs/>
        </w:rPr>
      </w:pPr>
      <w:r w:rsidRPr="00B342AA">
        <w:rPr>
          <w:rFonts w:ascii="Arial" w:hAnsi="Arial" w:cs="Arial"/>
          <w:bCs/>
        </w:rPr>
        <w:t xml:space="preserve">Remont tras kablowych, wymiana uszkodzonych kabli i przewodów pomiarowych. </w:t>
      </w:r>
    </w:p>
    <w:p w14:paraId="4F410E63" w14:textId="77777777" w:rsidR="00B342AA" w:rsidRPr="00B342AA" w:rsidRDefault="00B342AA" w:rsidP="00B342AA">
      <w:pPr>
        <w:numPr>
          <w:ilvl w:val="2"/>
          <w:numId w:val="5"/>
        </w:numPr>
        <w:rPr>
          <w:rFonts w:ascii="Arial" w:hAnsi="Arial" w:cs="Arial"/>
          <w:bCs/>
        </w:rPr>
      </w:pPr>
      <w:r w:rsidRPr="00B342AA">
        <w:rPr>
          <w:rFonts w:ascii="Arial" w:hAnsi="Arial" w:cs="Arial"/>
          <w:bCs/>
        </w:rPr>
        <w:t xml:space="preserve">Wymiana uszkodzonych elementów układów sterowania (styczniki, skrzynki miejscowego sterowania, aparatura pomiarowa). </w:t>
      </w:r>
    </w:p>
    <w:p w14:paraId="0DD1C2CF" w14:textId="77777777" w:rsidR="00B342AA" w:rsidRPr="00B342AA" w:rsidRDefault="00B342AA" w:rsidP="00B342AA">
      <w:pPr>
        <w:numPr>
          <w:ilvl w:val="2"/>
          <w:numId w:val="5"/>
        </w:numPr>
        <w:rPr>
          <w:rFonts w:ascii="Arial" w:hAnsi="Arial" w:cs="Arial"/>
          <w:bCs/>
        </w:rPr>
      </w:pPr>
      <w:r w:rsidRPr="00B342AA">
        <w:rPr>
          <w:rFonts w:ascii="Arial" w:hAnsi="Arial" w:cs="Arial"/>
          <w:bCs/>
        </w:rPr>
        <w:t>Wymiana uszkodzonej aparatury sterowniczej w wykonaniu przeciwwybuchowym (wył. krańcowe, linkowe, sygnalizatory itd.).</w:t>
      </w:r>
    </w:p>
    <w:p w14:paraId="432B46AE" w14:textId="77777777" w:rsidR="00B342AA" w:rsidRPr="00B342AA" w:rsidRDefault="00B342AA" w:rsidP="00B342AA">
      <w:pPr>
        <w:numPr>
          <w:ilvl w:val="2"/>
          <w:numId w:val="5"/>
        </w:numPr>
        <w:rPr>
          <w:rFonts w:ascii="Arial" w:hAnsi="Arial" w:cs="Arial"/>
          <w:bCs/>
        </w:rPr>
      </w:pPr>
      <w:r w:rsidRPr="00B342AA">
        <w:rPr>
          <w:rFonts w:ascii="Arial" w:hAnsi="Arial" w:cs="Arial"/>
          <w:bCs/>
        </w:rPr>
        <w:t>Sprawdzenie i konserwacja układów zasilania UPS, wymiana baterii.</w:t>
      </w:r>
    </w:p>
    <w:p w14:paraId="6E4365FD" w14:textId="77777777" w:rsidR="00B342AA" w:rsidRPr="00B342AA" w:rsidRDefault="00B342AA" w:rsidP="00B342AA">
      <w:pPr>
        <w:numPr>
          <w:ilvl w:val="2"/>
          <w:numId w:val="5"/>
        </w:numPr>
        <w:rPr>
          <w:rFonts w:ascii="Arial" w:hAnsi="Arial" w:cs="Arial"/>
          <w:bCs/>
        </w:rPr>
      </w:pPr>
      <w:r w:rsidRPr="00B342AA">
        <w:rPr>
          <w:rFonts w:ascii="Arial" w:hAnsi="Arial" w:cs="Arial"/>
          <w:bCs/>
        </w:rPr>
        <w:t xml:space="preserve">Konserwacja, sprawdzanie lub wymiana urządzeń do regulacji prędkości obrotowej. </w:t>
      </w:r>
    </w:p>
    <w:p w14:paraId="2AAC8084" w14:textId="77777777" w:rsidR="00B342AA" w:rsidRPr="00B342AA" w:rsidRDefault="00B342AA" w:rsidP="00B342AA">
      <w:pPr>
        <w:numPr>
          <w:ilvl w:val="2"/>
          <w:numId w:val="5"/>
        </w:numPr>
        <w:rPr>
          <w:rFonts w:ascii="Arial" w:hAnsi="Arial" w:cs="Arial"/>
          <w:bCs/>
        </w:rPr>
      </w:pPr>
      <w:r w:rsidRPr="00B342AA">
        <w:rPr>
          <w:rFonts w:ascii="Arial" w:hAnsi="Arial" w:cs="Arial"/>
          <w:bCs/>
        </w:rPr>
        <w:t>Usuwanie usterek, uruchamianie, regulacja i sprawdzanie zasuw.</w:t>
      </w:r>
    </w:p>
    <w:p w14:paraId="36CB071E" w14:textId="77777777" w:rsidR="00B342AA" w:rsidRPr="00B342AA" w:rsidRDefault="00B342AA" w:rsidP="00B342AA">
      <w:pPr>
        <w:numPr>
          <w:ilvl w:val="2"/>
          <w:numId w:val="5"/>
        </w:numPr>
        <w:rPr>
          <w:rFonts w:ascii="Arial" w:hAnsi="Arial" w:cs="Arial"/>
          <w:bCs/>
        </w:rPr>
      </w:pPr>
      <w:r w:rsidRPr="00B342AA">
        <w:rPr>
          <w:rFonts w:ascii="Arial" w:hAnsi="Arial" w:cs="Arial"/>
          <w:bCs/>
        </w:rPr>
        <w:t>Sprawdzanie aparatury pomiarowej:</w:t>
      </w:r>
    </w:p>
    <w:p w14:paraId="25DCE876" w14:textId="77777777" w:rsidR="00B342AA" w:rsidRPr="00B342AA" w:rsidRDefault="00B342AA" w:rsidP="00B342AA">
      <w:pPr>
        <w:numPr>
          <w:ilvl w:val="0"/>
          <w:numId w:val="6"/>
        </w:numPr>
        <w:rPr>
          <w:rFonts w:ascii="Arial" w:hAnsi="Arial" w:cs="Arial"/>
          <w:bCs/>
        </w:rPr>
      </w:pPr>
      <w:r w:rsidRPr="00B342AA">
        <w:rPr>
          <w:rFonts w:ascii="Arial" w:hAnsi="Arial" w:cs="Arial"/>
          <w:bCs/>
        </w:rPr>
        <w:t>przyrządów pomiarowych tablicowych,</w:t>
      </w:r>
    </w:p>
    <w:p w14:paraId="26CEB330" w14:textId="77777777" w:rsidR="00B342AA" w:rsidRPr="00B342AA" w:rsidRDefault="00B342AA" w:rsidP="00B342AA">
      <w:pPr>
        <w:numPr>
          <w:ilvl w:val="0"/>
          <w:numId w:val="6"/>
        </w:numPr>
        <w:rPr>
          <w:rFonts w:ascii="Arial" w:hAnsi="Arial" w:cs="Arial"/>
          <w:bCs/>
        </w:rPr>
      </w:pPr>
      <w:r w:rsidRPr="00B342AA">
        <w:rPr>
          <w:rFonts w:ascii="Arial" w:hAnsi="Arial" w:cs="Arial"/>
          <w:bCs/>
        </w:rPr>
        <w:t>przetworników mocy, prądu , napięcia i częstotliwości,</w:t>
      </w:r>
    </w:p>
    <w:p w14:paraId="62BCF461" w14:textId="77777777" w:rsidR="00B342AA" w:rsidRPr="00B342AA" w:rsidRDefault="00B342AA" w:rsidP="00B342AA">
      <w:pPr>
        <w:numPr>
          <w:ilvl w:val="0"/>
          <w:numId w:val="6"/>
        </w:numPr>
        <w:rPr>
          <w:rFonts w:ascii="Arial" w:hAnsi="Arial" w:cs="Arial"/>
          <w:bCs/>
        </w:rPr>
      </w:pPr>
      <w:r w:rsidRPr="00B342AA">
        <w:rPr>
          <w:rFonts w:ascii="Arial" w:hAnsi="Arial" w:cs="Arial"/>
          <w:bCs/>
        </w:rPr>
        <w:t>liczników energii,</w:t>
      </w:r>
    </w:p>
    <w:p w14:paraId="05F81312" w14:textId="77777777" w:rsidR="00B342AA" w:rsidRPr="00B342AA" w:rsidRDefault="00B342AA" w:rsidP="00B342AA">
      <w:pPr>
        <w:numPr>
          <w:ilvl w:val="0"/>
          <w:numId w:val="6"/>
        </w:numPr>
        <w:rPr>
          <w:rFonts w:ascii="Arial" w:hAnsi="Arial" w:cs="Arial"/>
          <w:bCs/>
        </w:rPr>
      </w:pPr>
      <w:r w:rsidRPr="00B342AA">
        <w:rPr>
          <w:rFonts w:ascii="Arial" w:hAnsi="Arial" w:cs="Arial"/>
          <w:bCs/>
        </w:rPr>
        <w:t>przyrządów kontrolnych, kalibratorów i multimetrów.</w:t>
      </w:r>
    </w:p>
    <w:p w14:paraId="1900473F" w14:textId="77777777" w:rsidR="00B342AA" w:rsidRPr="00B342AA" w:rsidRDefault="00B342AA" w:rsidP="00B342AA">
      <w:pPr>
        <w:numPr>
          <w:ilvl w:val="2"/>
          <w:numId w:val="5"/>
        </w:numPr>
        <w:rPr>
          <w:rFonts w:ascii="Arial" w:hAnsi="Arial" w:cs="Arial"/>
          <w:bCs/>
        </w:rPr>
      </w:pPr>
      <w:r w:rsidRPr="00B342AA">
        <w:rPr>
          <w:rFonts w:ascii="Arial" w:hAnsi="Arial" w:cs="Arial"/>
          <w:bCs/>
        </w:rPr>
        <w:t>Prace na układach zabezpieczeń elektrycznych:</w:t>
      </w:r>
    </w:p>
    <w:p w14:paraId="3ABA0E15" w14:textId="77777777" w:rsidR="00B342AA" w:rsidRPr="00B342AA" w:rsidRDefault="00B342AA" w:rsidP="00B342AA">
      <w:pPr>
        <w:numPr>
          <w:ilvl w:val="0"/>
          <w:numId w:val="6"/>
        </w:numPr>
        <w:rPr>
          <w:rFonts w:ascii="Arial" w:hAnsi="Arial" w:cs="Arial"/>
          <w:bCs/>
        </w:rPr>
      </w:pPr>
      <w:r w:rsidRPr="00B342AA">
        <w:rPr>
          <w:rFonts w:ascii="Arial" w:hAnsi="Arial" w:cs="Arial"/>
          <w:bCs/>
        </w:rPr>
        <w:t>Bloków klasy 200MW,</w:t>
      </w:r>
    </w:p>
    <w:p w14:paraId="0EBB1F70" w14:textId="77777777" w:rsidR="00B342AA" w:rsidRPr="00B342AA" w:rsidRDefault="00B342AA" w:rsidP="00B342AA">
      <w:pPr>
        <w:numPr>
          <w:ilvl w:val="0"/>
          <w:numId w:val="6"/>
        </w:numPr>
        <w:rPr>
          <w:rFonts w:ascii="Arial" w:hAnsi="Arial" w:cs="Arial"/>
          <w:bCs/>
        </w:rPr>
      </w:pPr>
      <w:r w:rsidRPr="00B342AA">
        <w:rPr>
          <w:rFonts w:ascii="Arial" w:hAnsi="Arial" w:cs="Arial"/>
          <w:bCs/>
        </w:rPr>
        <w:t xml:space="preserve">rozdzielni 110kV, </w:t>
      </w:r>
    </w:p>
    <w:p w14:paraId="3BB1BD11" w14:textId="77777777" w:rsidR="00B342AA" w:rsidRPr="00B342AA" w:rsidRDefault="00B342AA" w:rsidP="00B342AA">
      <w:pPr>
        <w:numPr>
          <w:ilvl w:val="0"/>
          <w:numId w:val="6"/>
        </w:numPr>
        <w:rPr>
          <w:rFonts w:ascii="Arial" w:hAnsi="Arial" w:cs="Arial"/>
          <w:bCs/>
        </w:rPr>
      </w:pPr>
      <w:r w:rsidRPr="00B342AA">
        <w:rPr>
          <w:rFonts w:ascii="Arial" w:hAnsi="Arial" w:cs="Arial"/>
          <w:bCs/>
        </w:rPr>
        <w:t>rozdzielń potrzeb własnych i ogólnych 6kV</w:t>
      </w:r>
    </w:p>
    <w:p w14:paraId="2CAF038D" w14:textId="77777777" w:rsidR="00B342AA" w:rsidRPr="00B342AA" w:rsidRDefault="00B342AA" w:rsidP="00B342AA">
      <w:pPr>
        <w:numPr>
          <w:ilvl w:val="0"/>
          <w:numId w:val="6"/>
        </w:numPr>
        <w:rPr>
          <w:rFonts w:ascii="Arial" w:hAnsi="Arial" w:cs="Arial"/>
          <w:bCs/>
        </w:rPr>
      </w:pPr>
      <w:r w:rsidRPr="00B342AA">
        <w:rPr>
          <w:rFonts w:ascii="Arial" w:hAnsi="Arial" w:cs="Arial"/>
          <w:bCs/>
        </w:rPr>
        <w:t>rozdzielni 20kV,</w:t>
      </w:r>
    </w:p>
    <w:p w14:paraId="512811E9" w14:textId="77777777" w:rsidR="00B342AA" w:rsidRPr="00B342AA" w:rsidRDefault="00B342AA" w:rsidP="00B342AA">
      <w:pPr>
        <w:numPr>
          <w:ilvl w:val="0"/>
          <w:numId w:val="6"/>
        </w:numPr>
        <w:rPr>
          <w:rFonts w:ascii="Arial" w:hAnsi="Arial" w:cs="Arial"/>
          <w:bCs/>
        </w:rPr>
      </w:pPr>
      <w:r w:rsidRPr="00B342AA">
        <w:rPr>
          <w:rFonts w:ascii="Arial" w:hAnsi="Arial" w:cs="Arial"/>
          <w:bCs/>
        </w:rPr>
        <w:t>rozdzielń 0,4kV.</w:t>
      </w:r>
    </w:p>
    <w:p w14:paraId="094401BF" w14:textId="77777777" w:rsidR="00B342AA" w:rsidRPr="00B342AA" w:rsidRDefault="00B342AA" w:rsidP="00B342AA">
      <w:pPr>
        <w:numPr>
          <w:ilvl w:val="2"/>
          <w:numId w:val="5"/>
        </w:numPr>
        <w:rPr>
          <w:rFonts w:ascii="Arial" w:hAnsi="Arial" w:cs="Arial"/>
        </w:rPr>
      </w:pPr>
      <w:r w:rsidRPr="00B342AA">
        <w:rPr>
          <w:rFonts w:ascii="Arial" w:hAnsi="Arial" w:cs="Arial"/>
          <w:bCs/>
        </w:rPr>
        <w:t>Prace na układach sterowania wyłącznikami 6kV i 110kV.</w:t>
      </w:r>
    </w:p>
    <w:p w14:paraId="1103B7A8" w14:textId="77777777" w:rsidR="00B342AA" w:rsidRPr="00B342AA" w:rsidRDefault="00B342AA" w:rsidP="00B342AA">
      <w:pPr>
        <w:rPr>
          <w:rFonts w:ascii="Arial" w:hAnsi="Arial" w:cs="Arial"/>
        </w:rPr>
      </w:pPr>
    </w:p>
    <w:p w14:paraId="56A97582" w14:textId="77777777" w:rsidR="00B342AA" w:rsidRPr="00B342AA" w:rsidRDefault="00B342AA" w:rsidP="00B342AA">
      <w:pPr>
        <w:rPr>
          <w:rFonts w:ascii="Arial" w:hAnsi="Arial" w:cs="Arial"/>
          <w:b/>
        </w:rPr>
      </w:pPr>
      <w:r w:rsidRPr="00B342AA">
        <w:rPr>
          <w:rFonts w:ascii="Arial" w:hAnsi="Arial" w:cs="Arial"/>
          <w:b/>
        </w:rPr>
        <w:t>Wymagania Zamawiającego</w:t>
      </w:r>
    </w:p>
    <w:p w14:paraId="3E0DCF06" w14:textId="77777777" w:rsidR="00B342AA" w:rsidRPr="00B342AA" w:rsidRDefault="00B342AA" w:rsidP="00B342AA">
      <w:pPr>
        <w:numPr>
          <w:ilvl w:val="1"/>
          <w:numId w:val="7"/>
        </w:numPr>
        <w:rPr>
          <w:rFonts w:ascii="Arial" w:hAnsi="Arial" w:cs="Arial"/>
          <w:bCs/>
          <w:lang w:val="cs-CZ"/>
        </w:rPr>
      </w:pPr>
      <w:r w:rsidRPr="00B342AA">
        <w:rPr>
          <w:rFonts w:ascii="Arial" w:hAnsi="Arial" w:cs="Arial"/>
          <w:bCs/>
          <w:lang w:val="cs-CZ"/>
        </w:rPr>
        <w:lastRenderedPageBreak/>
        <w:t>Wszystkie narzędzia, urządzenia i aparaturę pomiarową do realizacji prac związanych z przedmiotem zamówienia zapewnia i dostarcza Wykonawca.</w:t>
      </w:r>
    </w:p>
    <w:p w14:paraId="32CBE801" w14:textId="77777777" w:rsidR="00B342AA" w:rsidRPr="00B342AA" w:rsidRDefault="00B342AA" w:rsidP="00B342AA">
      <w:pPr>
        <w:numPr>
          <w:ilvl w:val="1"/>
          <w:numId w:val="7"/>
        </w:numPr>
        <w:rPr>
          <w:rFonts w:ascii="Arial" w:hAnsi="Arial" w:cs="Arial"/>
          <w:bCs/>
          <w:lang w:val="cs-CZ"/>
        </w:rPr>
      </w:pPr>
      <w:r w:rsidRPr="00B342AA">
        <w:rPr>
          <w:rFonts w:ascii="Arial" w:hAnsi="Arial" w:cs="Arial"/>
          <w:bCs/>
          <w:lang w:val="cs-CZ"/>
        </w:rPr>
        <w:t>Wszystkie, wynikające z technologii niezbędne prace dostosowawcze Wykonawca wykonuje we własnym zakresie.</w:t>
      </w:r>
    </w:p>
    <w:p w14:paraId="53904B80" w14:textId="77777777" w:rsidR="00B342AA" w:rsidRPr="00B342AA" w:rsidRDefault="00B342AA" w:rsidP="00B342AA">
      <w:pPr>
        <w:numPr>
          <w:ilvl w:val="1"/>
          <w:numId w:val="7"/>
        </w:numPr>
        <w:rPr>
          <w:rFonts w:ascii="Arial" w:hAnsi="Arial" w:cs="Arial"/>
          <w:bCs/>
          <w:lang w:val="cs-CZ"/>
        </w:rPr>
      </w:pPr>
      <w:r w:rsidRPr="00B342AA">
        <w:rPr>
          <w:rFonts w:ascii="Arial" w:hAnsi="Arial" w:cs="Arial"/>
          <w:bCs/>
          <w:lang w:val="cs-CZ"/>
        </w:rPr>
        <w:t>Wszystkie prace transportowe konieczne do wykonania zamówienia wykonuje Wykonawca.</w:t>
      </w:r>
    </w:p>
    <w:p w14:paraId="61AD3EDF" w14:textId="77777777" w:rsidR="00B342AA" w:rsidRPr="00B342AA" w:rsidRDefault="00B342AA" w:rsidP="00B342AA">
      <w:pPr>
        <w:numPr>
          <w:ilvl w:val="1"/>
          <w:numId w:val="7"/>
        </w:numPr>
        <w:rPr>
          <w:rFonts w:ascii="Arial" w:hAnsi="Arial" w:cs="Arial"/>
          <w:bCs/>
          <w:lang w:val="cs-CZ"/>
        </w:rPr>
      </w:pPr>
      <w:r w:rsidRPr="00B342AA">
        <w:rPr>
          <w:rFonts w:ascii="Arial" w:hAnsi="Arial" w:cs="Arial"/>
          <w:bCs/>
          <w:lang w:val="cs-CZ"/>
        </w:rPr>
        <w:t>Wszystkie, wynikające z przyjętych technologii realizacji zadania, niezbędne prace demontażowe, montażowe i uruchomieniowe Wykonawca wykonuje we własnym zakresie.</w:t>
      </w:r>
    </w:p>
    <w:p w14:paraId="4E51D4E4" w14:textId="77777777" w:rsidR="00B342AA" w:rsidRPr="00B342AA" w:rsidRDefault="00B342AA" w:rsidP="00B342AA">
      <w:pPr>
        <w:numPr>
          <w:ilvl w:val="1"/>
          <w:numId w:val="7"/>
        </w:numPr>
        <w:rPr>
          <w:rFonts w:ascii="Arial" w:hAnsi="Arial" w:cs="Arial"/>
          <w:bCs/>
          <w:lang w:val="cs-CZ"/>
        </w:rPr>
      </w:pPr>
      <w:r w:rsidRPr="00B342AA">
        <w:rPr>
          <w:rFonts w:ascii="Arial" w:hAnsi="Arial" w:cs="Arial"/>
          <w:bCs/>
          <w:lang w:val="cs-CZ"/>
        </w:rPr>
        <w:t>Wykonawca prac jest zobowiązany do zapewnienia sobie we własnym zakresie  rusztowań, podestów roboczych, podnośników niezbędnych z punktu widzenia przyjętych rozwiązań i technologii prowadzenia prac.</w:t>
      </w:r>
    </w:p>
    <w:p w14:paraId="34610D8A" w14:textId="77777777" w:rsidR="00B342AA" w:rsidRPr="00B342AA" w:rsidRDefault="00B342AA" w:rsidP="00B342AA">
      <w:pPr>
        <w:numPr>
          <w:ilvl w:val="1"/>
          <w:numId w:val="7"/>
        </w:numPr>
        <w:rPr>
          <w:rFonts w:ascii="Arial" w:hAnsi="Arial" w:cs="Arial"/>
          <w:bCs/>
          <w:lang w:val="cs-CZ"/>
        </w:rPr>
      </w:pPr>
      <w:r w:rsidRPr="00B342AA">
        <w:rPr>
          <w:rFonts w:ascii="Arial" w:hAnsi="Arial" w:cs="Arial"/>
          <w:bCs/>
          <w:lang w:val="cs-CZ"/>
        </w:rPr>
        <w:t>Wszystkie nieprawidłowości oraz usterki wynikłe podczas przeprowadzania prac powinny być zgłoszone niezwłocznie do Zamawiającego.</w:t>
      </w:r>
    </w:p>
    <w:p w14:paraId="0A513164" w14:textId="77777777" w:rsidR="00B342AA" w:rsidRPr="00B342AA" w:rsidRDefault="00B342AA" w:rsidP="00B342AA">
      <w:pPr>
        <w:numPr>
          <w:ilvl w:val="1"/>
          <w:numId w:val="7"/>
        </w:numPr>
        <w:rPr>
          <w:rFonts w:ascii="Arial" w:hAnsi="Arial" w:cs="Arial"/>
          <w:bCs/>
          <w:lang w:val="cs-CZ"/>
        </w:rPr>
      </w:pPr>
      <w:r w:rsidRPr="00B342AA">
        <w:rPr>
          <w:rFonts w:ascii="Arial" w:hAnsi="Arial" w:cs="Arial"/>
          <w:bCs/>
          <w:lang w:val="cs-CZ"/>
        </w:rPr>
        <w:t>Po stronie Wykonawcy jest zapewnienie na swój koszt pomieszczeń warsztatowych i socjalnych.</w:t>
      </w:r>
    </w:p>
    <w:p w14:paraId="67E07D07" w14:textId="77777777" w:rsidR="00B342AA" w:rsidRPr="00B342AA" w:rsidRDefault="00B342AA" w:rsidP="00B342AA">
      <w:pPr>
        <w:numPr>
          <w:ilvl w:val="1"/>
          <w:numId w:val="7"/>
        </w:numPr>
        <w:rPr>
          <w:rFonts w:ascii="Arial" w:hAnsi="Arial" w:cs="Arial"/>
          <w:bCs/>
          <w:lang w:val="cs-CZ"/>
        </w:rPr>
      </w:pPr>
      <w:r w:rsidRPr="00B342AA">
        <w:rPr>
          <w:rFonts w:ascii="Arial" w:hAnsi="Arial" w:cs="Arial"/>
          <w:bCs/>
          <w:lang w:val="cs-CZ"/>
        </w:rPr>
        <w:t>Zdemontowane elementy są własnością Zamawiającego i zostaną złożone w miejscu wskazanym przez Zamawiającego. Demontaż elementów musi przebiegać w taki sposób, by demontowane elementy nie uległy zniszczeniu lub uszkodzeniu.</w:t>
      </w:r>
    </w:p>
    <w:p w14:paraId="5C302B1C" w14:textId="09B407B2" w:rsidR="003427F9" w:rsidRPr="00B342AA" w:rsidRDefault="003427F9" w:rsidP="00B342AA">
      <w:pPr>
        <w:rPr>
          <w:rFonts w:ascii="Arial" w:hAnsi="Arial" w:cs="Arial"/>
        </w:rPr>
      </w:pPr>
    </w:p>
    <w:sectPr w:rsidR="003427F9" w:rsidRPr="00B342A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51934" w14:textId="77777777" w:rsidR="00DA7085" w:rsidRDefault="00DA7085" w:rsidP="00B342AA">
      <w:pPr>
        <w:spacing w:after="0" w:line="240" w:lineRule="auto"/>
      </w:pPr>
      <w:r>
        <w:separator/>
      </w:r>
    </w:p>
  </w:endnote>
  <w:endnote w:type="continuationSeparator" w:id="0">
    <w:p w14:paraId="644886CD" w14:textId="77777777" w:rsidR="00DA7085" w:rsidRDefault="00DA7085" w:rsidP="00B34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8DDC5" w14:textId="77777777" w:rsidR="00DA7085" w:rsidRDefault="00DA7085" w:rsidP="00B342AA">
      <w:pPr>
        <w:spacing w:after="0" w:line="240" w:lineRule="auto"/>
      </w:pPr>
      <w:r>
        <w:separator/>
      </w:r>
    </w:p>
  </w:footnote>
  <w:footnote w:type="continuationSeparator" w:id="0">
    <w:p w14:paraId="26FFC075" w14:textId="77777777" w:rsidR="00DA7085" w:rsidRDefault="00DA7085" w:rsidP="00B34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228A6" w14:textId="13B1B6B3" w:rsidR="00E60C9C" w:rsidRPr="00850E22" w:rsidRDefault="00E60C9C" w:rsidP="00E60C9C">
    <w:pPr>
      <w:widowControl w:val="0"/>
      <w:tabs>
        <w:tab w:val="left" w:pos="3641"/>
        <w:tab w:val="center" w:pos="4678"/>
      </w:tabs>
      <w:autoSpaceDE w:val="0"/>
      <w:autoSpaceDN w:val="0"/>
      <w:adjustRightInd w:val="0"/>
      <w:spacing w:before="120" w:after="120"/>
      <w:jc w:val="right"/>
      <w:rPr>
        <w:rFonts w:ascii="Arial" w:eastAsia="SimSun" w:hAnsi="Arial" w:cs="Arial"/>
        <w:b/>
        <w:lang w:eastAsia="zh-CN"/>
      </w:rPr>
    </w:pPr>
    <w:r w:rsidRPr="00850E22">
      <w:rPr>
        <w:rFonts w:ascii="Arial" w:eastAsia="SimSun" w:hAnsi="Arial" w:cs="Arial"/>
        <w:b/>
        <w:lang w:eastAsia="zh-CN"/>
      </w:rPr>
      <w:t xml:space="preserve">Załącznik nr 2 do </w:t>
    </w:r>
    <w:r>
      <w:rPr>
        <w:rFonts w:ascii="Arial" w:eastAsia="SimSun" w:hAnsi="Arial" w:cs="Arial"/>
        <w:b/>
        <w:lang w:eastAsia="zh-CN"/>
      </w:rPr>
      <w:t>I</w:t>
    </w:r>
    <w:r w:rsidRPr="00850E22">
      <w:rPr>
        <w:rFonts w:ascii="Arial" w:eastAsia="SimSun" w:hAnsi="Arial" w:cs="Arial"/>
        <w:b/>
        <w:lang w:eastAsia="zh-CN"/>
      </w:rPr>
      <w:t>stotnych postanowień zlecenia</w:t>
    </w:r>
  </w:p>
  <w:p w14:paraId="43D44B32" w14:textId="77777777" w:rsidR="00B342AA" w:rsidRDefault="00B342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14C56"/>
    <w:multiLevelType w:val="hybridMultilevel"/>
    <w:tmpl w:val="07DE09BE"/>
    <w:lvl w:ilvl="0" w:tplc="65D64BC8">
      <w:start w:val="1"/>
      <w:numFmt w:val="bullet"/>
      <w:lvlText w:val=""/>
      <w:lvlJc w:val="left"/>
      <w:pPr>
        <w:tabs>
          <w:tab w:val="num" w:pos="1440"/>
        </w:tabs>
        <w:ind w:left="1440" w:hanging="360"/>
      </w:pPr>
      <w:rPr>
        <w:rFonts w:ascii="Wingdings" w:hAnsi="Wingdings" w:hint="default"/>
      </w:rPr>
    </w:lvl>
    <w:lvl w:ilvl="1" w:tplc="99C6C9FC">
      <w:start w:val="1"/>
      <w:numFmt w:val="bullet"/>
      <w:lvlText w:val=""/>
      <w:lvlJc w:val="left"/>
      <w:pPr>
        <w:tabs>
          <w:tab w:val="num" w:pos="1440"/>
        </w:tabs>
        <w:ind w:left="1440" w:hanging="360"/>
      </w:pPr>
      <w:rPr>
        <w:rFonts w:ascii="Wingdings" w:hAnsi="Wingdings" w:hint="default"/>
      </w:rPr>
    </w:lvl>
    <w:lvl w:ilvl="2" w:tplc="5DB456F2">
      <w:start w:val="1"/>
      <w:numFmt w:val="bullet"/>
      <w:lvlText w:val=""/>
      <w:lvlJc w:val="left"/>
      <w:pPr>
        <w:tabs>
          <w:tab w:val="num" w:pos="2160"/>
        </w:tabs>
        <w:ind w:left="2160" w:hanging="360"/>
      </w:pPr>
      <w:rPr>
        <w:rFonts w:ascii="Wingdings" w:hAnsi="Wingdings" w:hint="default"/>
      </w:rPr>
    </w:lvl>
    <w:lvl w:ilvl="3" w:tplc="F59E367C">
      <w:start w:val="2"/>
      <w:numFmt w:val="bullet"/>
      <w:lvlText w:val="-"/>
      <w:lvlJc w:val="left"/>
      <w:pPr>
        <w:ind w:left="2880" w:hanging="360"/>
      </w:pPr>
      <w:rPr>
        <w:rFonts w:ascii="Arial" w:eastAsia="Times New Roman" w:hAnsi="Arial" w:cs="Arial" w:hint="default"/>
      </w:rPr>
    </w:lvl>
    <w:lvl w:ilvl="4" w:tplc="92FE9960">
      <w:start w:val="1"/>
      <w:numFmt w:val="bullet"/>
      <w:lvlText w:val="o"/>
      <w:lvlJc w:val="left"/>
      <w:pPr>
        <w:tabs>
          <w:tab w:val="num" w:pos="3600"/>
        </w:tabs>
        <w:ind w:left="3600" w:hanging="360"/>
      </w:pPr>
      <w:rPr>
        <w:rFonts w:ascii="Courier New" w:hAnsi="Courier New" w:cs="Times New Roman" w:hint="default"/>
      </w:rPr>
    </w:lvl>
    <w:lvl w:ilvl="5" w:tplc="A418A65C">
      <w:start w:val="1"/>
      <w:numFmt w:val="bullet"/>
      <w:lvlText w:val=""/>
      <w:lvlJc w:val="left"/>
      <w:pPr>
        <w:tabs>
          <w:tab w:val="num" w:pos="4320"/>
        </w:tabs>
        <w:ind w:left="4320" w:hanging="360"/>
      </w:pPr>
      <w:rPr>
        <w:rFonts w:ascii="Wingdings" w:hAnsi="Wingdings" w:hint="default"/>
      </w:rPr>
    </w:lvl>
    <w:lvl w:ilvl="6" w:tplc="C226B8F4">
      <w:start w:val="1"/>
      <w:numFmt w:val="bullet"/>
      <w:lvlText w:val=""/>
      <w:lvlJc w:val="left"/>
      <w:pPr>
        <w:tabs>
          <w:tab w:val="num" w:pos="5040"/>
        </w:tabs>
        <w:ind w:left="5040" w:hanging="360"/>
      </w:pPr>
      <w:rPr>
        <w:rFonts w:ascii="Symbol" w:hAnsi="Symbol" w:hint="default"/>
      </w:rPr>
    </w:lvl>
    <w:lvl w:ilvl="7" w:tplc="118EB386">
      <w:start w:val="1"/>
      <w:numFmt w:val="bullet"/>
      <w:lvlText w:val="o"/>
      <w:lvlJc w:val="left"/>
      <w:pPr>
        <w:tabs>
          <w:tab w:val="num" w:pos="5760"/>
        </w:tabs>
        <w:ind w:left="5760" w:hanging="360"/>
      </w:pPr>
      <w:rPr>
        <w:rFonts w:ascii="Courier New" w:hAnsi="Courier New" w:cs="Times New Roman" w:hint="default"/>
      </w:rPr>
    </w:lvl>
    <w:lvl w:ilvl="8" w:tplc="C0028872">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3B0BEA"/>
    <w:multiLevelType w:val="hybridMultilevel"/>
    <w:tmpl w:val="5E904356"/>
    <w:lvl w:ilvl="0" w:tplc="2BF013E2">
      <w:start w:val="1"/>
      <w:numFmt w:val="bullet"/>
      <w:lvlText w:val="-"/>
      <w:lvlJc w:val="left"/>
      <w:pPr>
        <w:tabs>
          <w:tab w:val="num" w:pos="927"/>
        </w:tabs>
        <w:ind w:left="927" w:hanging="360"/>
      </w:pPr>
      <w:rPr>
        <w:rFonts w:ascii="Courier New" w:hAnsi="Courier New" w:cs="Times New Roman" w:hint="default"/>
      </w:rPr>
    </w:lvl>
    <w:lvl w:ilvl="1" w:tplc="080C0B48">
      <w:start w:val="1"/>
      <w:numFmt w:val="bullet"/>
      <w:lvlText w:val=""/>
      <w:lvlJc w:val="left"/>
      <w:pPr>
        <w:tabs>
          <w:tab w:val="num" w:pos="927"/>
        </w:tabs>
        <w:ind w:left="927" w:hanging="360"/>
      </w:pPr>
      <w:rPr>
        <w:rFonts w:ascii="Wingdings" w:hAnsi="Wingdings" w:hint="default"/>
      </w:rPr>
    </w:lvl>
    <w:lvl w:ilvl="2" w:tplc="2C620D28">
      <w:start w:val="1"/>
      <w:numFmt w:val="bullet"/>
      <w:lvlText w:val=""/>
      <w:lvlJc w:val="left"/>
      <w:pPr>
        <w:tabs>
          <w:tab w:val="num" w:pos="1647"/>
        </w:tabs>
        <w:ind w:left="1647" w:hanging="360"/>
      </w:pPr>
      <w:rPr>
        <w:rFonts w:ascii="Wingdings" w:hAnsi="Wingdings" w:hint="default"/>
      </w:rPr>
    </w:lvl>
    <w:lvl w:ilvl="3" w:tplc="039A9B2A">
      <w:start w:val="1"/>
      <w:numFmt w:val="bullet"/>
      <w:lvlText w:val="-"/>
      <w:lvlJc w:val="left"/>
      <w:pPr>
        <w:ind w:left="2367" w:hanging="360"/>
      </w:pPr>
      <w:rPr>
        <w:rFonts w:ascii="Courier New" w:hAnsi="Courier New" w:cs="Times New Roman" w:hint="default"/>
      </w:rPr>
    </w:lvl>
    <w:lvl w:ilvl="4" w:tplc="47C6DCC6">
      <w:start w:val="1"/>
      <w:numFmt w:val="bullet"/>
      <w:lvlText w:val="o"/>
      <w:lvlJc w:val="left"/>
      <w:pPr>
        <w:tabs>
          <w:tab w:val="num" w:pos="3087"/>
        </w:tabs>
        <w:ind w:left="3087" w:hanging="360"/>
      </w:pPr>
      <w:rPr>
        <w:rFonts w:ascii="Courier New" w:hAnsi="Courier New" w:cs="Times New Roman" w:hint="default"/>
      </w:rPr>
    </w:lvl>
    <w:lvl w:ilvl="5" w:tplc="3104C8F2">
      <w:start w:val="1"/>
      <w:numFmt w:val="bullet"/>
      <w:lvlText w:val=""/>
      <w:lvlJc w:val="left"/>
      <w:pPr>
        <w:tabs>
          <w:tab w:val="num" w:pos="3807"/>
        </w:tabs>
        <w:ind w:left="3807" w:hanging="360"/>
      </w:pPr>
      <w:rPr>
        <w:rFonts w:ascii="Wingdings" w:hAnsi="Wingdings" w:hint="default"/>
      </w:rPr>
    </w:lvl>
    <w:lvl w:ilvl="6" w:tplc="9EF23BDA">
      <w:start w:val="1"/>
      <w:numFmt w:val="bullet"/>
      <w:lvlText w:val=""/>
      <w:lvlJc w:val="left"/>
      <w:pPr>
        <w:tabs>
          <w:tab w:val="num" w:pos="4527"/>
        </w:tabs>
        <w:ind w:left="4527" w:hanging="360"/>
      </w:pPr>
      <w:rPr>
        <w:rFonts w:ascii="Symbol" w:hAnsi="Symbol" w:hint="default"/>
      </w:rPr>
    </w:lvl>
    <w:lvl w:ilvl="7" w:tplc="65D65CD4">
      <w:start w:val="1"/>
      <w:numFmt w:val="bullet"/>
      <w:lvlText w:val="o"/>
      <w:lvlJc w:val="left"/>
      <w:pPr>
        <w:tabs>
          <w:tab w:val="num" w:pos="5247"/>
        </w:tabs>
        <w:ind w:left="5247" w:hanging="360"/>
      </w:pPr>
      <w:rPr>
        <w:rFonts w:ascii="Courier New" w:hAnsi="Courier New" w:cs="Times New Roman" w:hint="default"/>
      </w:rPr>
    </w:lvl>
    <w:lvl w:ilvl="8" w:tplc="9A7ACA20">
      <w:start w:val="1"/>
      <w:numFmt w:val="bullet"/>
      <w:lvlText w:val=""/>
      <w:lvlJc w:val="left"/>
      <w:pPr>
        <w:tabs>
          <w:tab w:val="num" w:pos="5967"/>
        </w:tabs>
        <w:ind w:left="5967" w:hanging="360"/>
      </w:pPr>
      <w:rPr>
        <w:rFonts w:ascii="Wingdings" w:hAnsi="Wingdings" w:hint="default"/>
      </w:rPr>
    </w:lvl>
  </w:abstractNum>
  <w:abstractNum w:abstractNumId="2" w15:restartNumberingAfterBreak="0">
    <w:nsid w:val="11B454F0"/>
    <w:multiLevelType w:val="multilevel"/>
    <w:tmpl w:val="B418922E"/>
    <w:lvl w:ilvl="0">
      <w:start w:val="1"/>
      <w:numFmt w:val="decimal"/>
      <w:lvlText w:val="%1."/>
      <w:lvlJc w:val="left"/>
      <w:pPr>
        <w:ind w:left="360" w:hanging="360"/>
      </w:pPr>
    </w:lvl>
    <w:lvl w:ilvl="1">
      <w:start w:val="1"/>
      <w:numFmt w:val="decimal"/>
      <w:lvlText w:val="%2."/>
      <w:lvlJc w:val="left"/>
      <w:pPr>
        <w:ind w:left="716" w:hanging="432"/>
      </w:pPr>
      <w:rPr>
        <w:rFonts w:ascii="Arial" w:eastAsia="Times New Roman" w:hAnsi="Arial" w:cs="Arial"/>
        <w:b w:val="0"/>
        <w:strike w:val="0"/>
        <w:dstrike w:val="0"/>
        <w:u w:val="none"/>
        <w:effect w:val="none"/>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AB4ABC"/>
    <w:multiLevelType w:val="hybridMultilevel"/>
    <w:tmpl w:val="254C3E54"/>
    <w:lvl w:ilvl="0" w:tplc="A7F869F8">
      <w:start w:val="1"/>
      <w:numFmt w:val="bullet"/>
      <w:lvlText w:val=""/>
      <w:lvlJc w:val="left"/>
      <w:pPr>
        <w:tabs>
          <w:tab w:val="num" w:pos="1440"/>
        </w:tabs>
        <w:ind w:left="1440" w:hanging="360"/>
      </w:pPr>
      <w:rPr>
        <w:rFonts w:ascii="Symbol" w:hAnsi="Symbol" w:hint="default"/>
      </w:rPr>
    </w:lvl>
    <w:lvl w:ilvl="1" w:tplc="EDE05064">
      <w:start w:val="1"/>
      <w:numFmt w:val="bullet"/>
      <w:lvlText w:val=""/>
      <w:lvlJc w:val="left"/>
      <w:pPr>
        <w:tabs>
          <w:tab w:val="num" w:pos="1440"/>
        </w:tabs>
        <w:ind w:left="1440" w:hanging="360"/>
      </w:pPr>
      <w:rPr>
        <w:rFonts w:ascii="Wingdings" w:hAnsi="Wingdings" w:hint="default"/>
      </w:rPr>
    </w:lvl>
    <w:lvl w:ilvl="2" w:tplc="5DF87E66">
      <w:start w:val="1"/>
      <w:numFmt w:val="bullet"/>
      <w:lvlText w:val=""/>
      <w:lvlJc w:val="left"/>
      <w:pPr>
        <w:tabs>
          <w:tab w:val="num" w:pos="2160"/>
        </w:tabs>
        <w:ind w:left="2160" w:hanging="360"/>
      </w:pPr>
      <w:rPr>
        <w:rFonts w:ascii="Wingdings" w:hAnsi="Wingdings" w:hint="default"/>
      </w:rPr>
    </w:lvl>
    <w:lvl w:ilvl="3" w:tplc="96ACD692">
      <w:start w:val="1"/>
      <w:numFmt w:val="bullet"/>
      <w:lvlText w:val=""/>
      <w:lvlJc w:val="left"/>
      <w:pPr>
        <w:tabs>
          <w:tab w:val="num" w:pos="2880"/>
        </w:tabs>
        <w:ind w:left="2880" w:hanging="360"/>
      </w:pPr>
      <w:rPr>
        <w:rFonts w:ascii="Symbol" w:hAnsi="Symbol" w:hint="default"/>
      </w:rPr>
    </w:lvl>
    <w:lvl w:ilvl="4" w:tplc="5C0A4E90">
      <w:start w:val="1"/>
      <w:numFmt w:val="bullet"/>
      <w:lvlText w:val="o"/>
      <w:lvlJc w:val="left"/>
      <w:pPr>
        <w:tabs>
          <w:tab w:val="num" w:pos="3600"/>
        </w:tabs>
        <w:ind w:left="3600" w:hanging="360"/>
      </w:pPr>
      <w:rPr>
        <w:rFonts w:ascii="Courier New" w:hAnsi="Courier New" w:cs="Times New Roman" w:hint="default"/>
      </w:rPr>
    </w:lvl>
    <w:lvl w:ilvl="5" w:tplc="61208376">
      <w:start w:val="1"/>
      <w:numFmt w:val="bullet"/>
      <w:lvlText w:val=""/>
      <w:lvlJc w:val="left"/>
      <w:pPr>
        <w:tabs>
          <w:tab w:val="num" w:pos="4320"/>
        </w:tabs>
        <w:ind w:left="4320" w:hanging="360"/>
      </w:pPr>
      <w:rPr>
        <w:rFonts w:ascii="Wingdings" w:hAnsi="Wingdings" w:hint="default"/>
      </w:rPr>
    </w:lvl>
    <w:lvl w:ilvl="6" w:tplc="B7387346">
      <w:start w:val="1"/>
      <w:numFmt w:val="bullet"/>
      <w:lvlText w:val=""/>
      <w:lvlJc w:val="left"/>
      <w:pPr>
        <w:tabs>
          <w:tab w:val="num" w:pos="5040"/>
        </w:tabs>
        <w:ind w:left="5040" w:hanging="360"/>
      </w:pPr>
      <w:rPr>
        <w:rFonts w:ascii="Symbol" w:hAnsi="Symbol" w:hint="default"/>
      </w:rPr>
    </w:lvl>
    <w:lvl w:ilvl="7" w:tplc="E820921E">
      <w:start w:val="1"/>
      <w:numFmt w:val="bullet"/>
      <w:lvlText w:val="o"/>
      <w:lvlJc w:val="left"/>
      <w:pPr>
        <w:tabs>
          <w:tab w:val="num" w:pos="5760"/>
        </w:tabs>
        <w:ind w:left="5760" w:hanging="360"/>
      </w:pPr>
      <w:rPr>
        <w:rFonts w:ascii="Courier New" w:hAnsi="Courier New" w:cs="Times New Roman" w:hint="default"/>
      </w:rPr>
    </w:lvl>
    <w:lvl w:ilvl="8" w:tplc="26563172">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A66E2E"/>
    <w:multiLevelType w:val="multilevel"/>
    <w:tmpl w:val="B418922E"/>
    <w:lvl w:ilvl="0">
      <w:start w:val="1"/>
      <w:numFmt w:val="decimal"/>
      <w:lvlText w:val="%1."/>
      <w:lvlJc w:val="left"/>
      <w:pPr>
        <w:ind w:left="360" w:hanging="360"/>
      </w:pPr>
    </w:lvl>
    <w:lvl w:ilvl="1">
      <w:start w:val="1"/>
      <w:numFmt w:val="decimal"/>
      <w:lvlText w:val="%2."/>
      <w:lvlJc w:val="left"/>
      <w:pPr>
        <w:ind w:left="716" w:hanging="432"/>
      </w:pPr>
      <w:rPr>
        <w:rFonts w:ascii="Arial" w:eastAsia="Times New Roman" w:hAnsi="Arial" w:cs="Arial"/>
        <w:b w:val="0"/>
        <w:strike w:val="0"/>
        <w:dstrike w:val="0"/>
        <w:u w:val="none"/>
        <w:effect w:val="none"/>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ED83237"/>
    <w:multiLevelType w:val="hybridMultilevel"/>
    <w:tmpl w:val="4296E6BE"/>
    <w:lvl w:ilvl="0" w:tplc="393ADB98">
      <w:start w:val="1"/>
      <w:numFmt w:val="bullet"/>
      <w:lvlText w:val=""/>
      <w:lvlJc w:val="left"/>
      <w:pPr>
        <w:ind w:left="1070" w:hanging="360"/>
      </w:pPr>
      <w:rPr>
        <w:rFonts w:ascii="Symbol" w:hAnsi="Symbol" w:hint="default"/>
        <w:color w:val="auto"/>
      </w:rPr>
    </w:lvl>
    <w:lvl w:ilvl="1" w:tplc="0EE24A7C">
      <w:start w:val="1"/>
      <w:numFmt w:val="bullet"/>
      <w:lvlText w:val="o"/>
      <w:lvlJc w:val="left"/>
      <w:pPr>
        <w:ind w:left="1790" w:hanging="360"/>
      </w:pPr>
      <w:rPr>
        <w:rFonts w:ascii="Courier New" w:hAnsi="Courier New" w:cs="Courier New" w:hint="default"/>
      </w:rPr>
    </w:lvl>
    <w:lvl w:ilvl="2" w:tplc="D7960C76">
      <w:start w:val="1"/>
      <w:numFmt w:val="bullet"/>
      <w:lvlText w:val=""/>
      <w:lvlJc w:val="left"/>
      <w:pPr>
        <w:ind w:left="2510" w:hanging="360"/>
      </w:pPr>
      <w:rPr>
        <w:rFonts w:ascii="Wingdings" w:hAnsi="Wingdings" w:hint="default"/>
      </w:rPr>
    </w:lvl>
    <w:lvl w:ilvl="3" w:tplc="4E2A2DD4">
      <w:start w:val="1"/>
      <w:numFmt w:val="bullet"/>
      <w:lvlText w:val=""/>
      <w:lvlJc w:val="left"/>
      <w:pPr>
        <w:ind w:left="3230" w:hanging="360"/>
      </w:pPr>
      <w:rPr>
        <w:rFonts w:ascii="Symbol" w:hAnsi="Symbol" w:hint="default"/>
      </w:rPr>
    </w:lvl>
    <w:lvl w:ilvl="4" w:tplc="8AB499E2">
      <w:start w:val="1"/>
      <w:numFmt w:val="bullet"/>
      <w:lvlText w:val="o"/>
      <w:lvlJc w:val="left"/>
      <w:pPr>
        <w:ind w:left="3950" w:hanging="360"/>
      </w:pPr>
      <w:rPr>
        <w:rFonts w:ascii="Courier New" w:hAnsi="Courier New" w:cs="Courier New" w:hint="default"/>
      </w:rPr>
    </w:lvl>
    <w:lvl w:ilvl="5" w:tplc="18D4E54C">
      <w:start w:val="1"/>
      <w:numFmt w:val="bullet"/>
      <w:lvlText w:val=""/>
      <w:lvlJc w:val="left"/>
      <w:pPr>
        <w:ind w:left="4670" w:hanging="360"/>
      </w:pPr>
      <w:rPr>
        <w:rFonts w:ascii="Wingdings" w:hAnsi="Wingdings" w:hint="default"/>
      </w:rPr>
    </w:lvl>
    <w:lvl w:ilvl="6" w:tplc="27C2B300">
      <w:start w:val="1"/>
      <w:numFmt w:val="bullet"/>
      <w:lvlText w:val=""/>
      <w:lvlJc w:val="left"/>
      <w:pPr>
        <w:ind w:left="5390" w:hanging="360"/>
      </w:pPr>
      <w:rPr>
        <w:rFonts w:ascii="Symbol" w:hAnsi="Symbol" w:hint="default"/>
      </w:rPr>
    </w:lvl>
    <w:lvl w:ilvl="7" w:tplc="901E5A90">
      <w:start w:val="1"/>
      <w:numFmt w:val="bullet"/>
      <w:lvlText w:val="o"/>
      <w:lvlJc w:val="left"/>
      <w:pPr>
        <w:ind w:left="6110" w:hanging="360"/>
      </w:pPr>
      <w:rPr>
        <w:rFonts w:ascii="Courier New" w:hAnsi="Courier New" w:cs="Courier New" w:hint="default"/>
      </w:rPr>
    </w:lvl>
    <w:lvl w:ilvl="8" w:tplc="C07043A6">
      <w:start w:val="1"/>
      <w:numFmt w:val="bullet"/>
      <w:lvlText w:val=""/>
      <w:lvlJc w:val="left"/>
      <w:pPr>
        <w:ind w:left="6830" w:hanging="360"/>
      </w:pPr>
      <w:rPr>
        <w:rFonts w:ascii="Wingdings" w:hAnsi="Wingdings" w:hint="default"/>
      </w:rPr>
    </w:lvl>
  </w:abstractNum>
  <w:abstractNum w:abstractNumId="6" w15:restartNumberingAfterBreak="0">
    <w:nsid w:val="4D0D257D"/>
    <w:multiLevelType w:val="multilevel"/>
    <w:tmpl w:val="FB405EFA"/>
    <w:lvl w:ilvl="0">
      <w:start w:val="1"/>
      <w:numFmt w:val="decimal"/>
      <w:lvlText w:val="%1."/>
      <w:lvlJc w:val="left"/>
      <w:pPr>
        <w:ind w:left="360" w:hanging="360"/>
      </w:pPr>
    </w:lvl>
    <w:lvl w:ilvl="1">
      <w:start w:val="1"/>
      <w:numFmt w:val="decimal"/>
      <w:lvlText w:val="%1.%2."/>
      <w:lvlJc w:val="left"/>
      <w:pPr>
        <w:ind w:left="858" w:hanging="432"/>
      </w:pPr>
      <w:rPr>
        <w:b w:val="0"/>
        <w:strike w:val="0"/>
        <w:dstrike w:val="0"/>
        <w:u w:val="none"/>
        <w:effect w:val="none"/>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645761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06223048">
    <w:abstractNumId w:val="3"/>
  </w:num>
  <w:num w:numId="3" w16cid:durableId="1577352831">
    <w:abstractNumId w:val="0"/>
  </w:num>
  <w:num w:numId="4" w16cid:durableId="413942430">
    <w:abstractNumId w:val="5"/>
  </w:num>
  <w:num w:numId="5" w16cid:durableId="18208052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6487543">
    <w:abstractNumId w:val="1"/>
  </w:num>
  <w:num w:numId="7" w16cid:durableId="1512649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FC9"/>
    <w:rsid w:val="003427F9"/>
    <w:rsid w:val="00450905"/>
    <w:rsid w:val="00B342AA"/>
    <w:rsid w:val="00C32992"/>
    <w:rsid w:val="00DA7085"/>
    <w:rsid w:val="00E60C9C"/>
    <w:rsid w:val="00E95F76"/>
    <w:rsid w:val="00F27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5FEAF"/>
  <w15:chartTrackingRefBased/>
  <w15:docId w15:val="{63367F5B-1247-4414-AE50-4B8467935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27FC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F27FC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F27FC9"/>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F27FC9"/>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F27FC9"/>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F27FC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27FC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27FC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27FC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27FC9"/>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F27FC9"/>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F27FC9"/>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F27FC9"/>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F27FC9"/>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F27FC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27FC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27FC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27FC9"/>
    <w:rPr>
      <w:rFonts w:eastAsiaTheme="majorEastAsia" w:cstheme="majorBidi"/>
      <w:color w:val="272727" w:themeColor="text1" w:themeTint="D8"/>
    </w:rPr>
  </w:style>
  <w:style w:type="paragraph" w:styleId="Tytu">
    <w:name w:val="Title"/>
    <w:basedOn w:val="Normalny"/>
    <w:next w:val="Normalny"/>
    <w:link w:val="TytuZnak"/>
    <w:uiPriority w:val="10"/>
    <w:qFormat/>
    <w:rsid w:val="00F27F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27FC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27FC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27FC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27FC9"/>
    <w:pPr>
      <w:spacing w:before="160"/>
      <w:jc w:val="center"/>
    </w:pPr>
    <w:rPr>
      <w:i/>
      <w:iCs/>
      <w:color w:val="404040" w:themeColor="text1" w:themeTint="BF"/>
    </w:rPr>
  </w:style>
  <w:style w:type="character" w:customStyle="1" w:styleId="CytatZnak">
    <w:name w:val="Cytat Znak"/>
    <w:basedOn w:val="Domylnaczcionkaakapitu"/>
    <w:link w:val="Cytat"/>
    <w:uiPriority w:val="29"/>
    <w:rsid w:val="00F27FC9"/>
    <w:rPr>
      <w:i/>
      <w:iCs/>
      <w:color w:val="404040" w:themeColor="text1" w:themeTint="BF"/>
    </w:rPr>
  </w:style>
  <w:style w:type="paragraph" w:styleId="Akapitzlist">
    <w:name w:val="List Paragraph"/>
    <w:basedOn w:val="Normalny"/>
    <w:uiPriority w:val="34"/>
    <w:qFormat/>
    <w:rsid w:val="00F27FC9"/>
    <w:pPr>
      <w:ind w:left="720"/>
      <w:contextualSpacing/>
    </w:pPr>
  </w:style>
  <w:style w:type="character" w:styleId="Wyrnienieintensywne">
    <w:name w:val="Intense Emphasis"/>
    <w:basedOn w:val="Domylnaczcionkaakapitu"/>
    <w:uiPriority w:val="21"/>
    <w:qFormat/>
    <w:rsid w:val="00F27FC9"/>
    <w:rPr>
      <w:i/>
      <w:iCs/>
      <w:color w:val="2E74B5" w:themeColor="accent1" w:themeShade="BF"/>
    </w:rPr>
  </w:style>
  <w:style w:type="paragraph" w:styleId="Cytatintensywny">
    <w:name w:val="Intense Quote"/>
    <w:basedOn w:val="Normalny"/>
    <w:next w:val="Normalny"/>
    <w:link w:val="CytatintensywnyZnak"/>
    <w:uiPriority w:val="30"/>
    <w:qFormat/>
    <w:rsid w:val="00F27FC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F27FC9"/>
    <w:rPr>
      <w:i/>
      <w:iCs/>
      <w:color w:val="2E74B5" w:themeColor="accent1" w:themeShade="BF"/>
    </w:rPr>
  </w:style>
  <w:style w:type="character" w:styleId="Odwoanieintensywne">
    <w:name w:val="Intense Reference"/>
    <w:basedOn w:val="Domylnaczcionkaakapitu"/>
    <w:uiPriority w:val="32"/>
    <w:qFormat/>
    <w:rsid w:val="00F27FC9"/>
    <w:rPr>
      <w:b/>
      <w:bCs/>
      <w:smallCaps/>
      <w:color w:val="2E74B5" w:themeColor="accent1" w:themeShade="BF"/>
      <w:spacing w:val="5"/>
    </w:rPr>
  </w:style>
  <w:style w:type="paragraph" w:styleId="Nagwek">
    <w:name w:val="header"/>
    <w:basedOn w:val="Normalny"/>
    <w:link w:val="NagwekZnak"/>
    <w:uiPriority w:val="99"/>
    <w:unhideWhenUsed/>
    <w:rsid w:val="00B342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42AA"/>
  </w:style>
  <w:style w:type="paragraph" w:styleId="Stopka">
    <w:name w:val="footer"/>
    <w:basedOn w:val="Normalny"/>
    <w:link w:val="StopkaZnak"/>
    <w:uiPriority w:val="99"/>
    <w:unhideWhenUsed/>
    <w:rsid w:val="00B342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4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1919</Words>
  <Characters>11519</Characters>
  <Application>Microsoft Office Word</Application>
  <DocSecurity>0</DocSecurity>
  <Lines>95</Lines>
  <Paragraphs>26</Paragraphs>
  <ScaleCrop>false</ScaleCrop>
  <Company> </Company>
  <LinksUpToDate>false</LinksUpToDate>
  <CharactersWithSpaces>13412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Lazarek Jerzy (TW)</dc:creator>
  <cp:keywords/>
  <dc:description/>
  <cp:lastModifiedBy>Lazarek Jerzy (TW)</cp:lastModifiedBy>
  <cp:revision>3</cp:revision>
  <dcterms:created xsi:type="dcterms:W3CDTF">2025-12-01T10:56:00Z</dcterms:created>
  <dcterms:modified xsi:type="dcterms:W3CDTF">2025-12-01T11:02:00Z</dcterms:modified>
</cp:coreProperties>
</file>